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Pr="004D63D0" w:rsidRDefault="000F2D80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Theme="minorHAnsi" w:hAnsiTheme="minorHAnsi" w:cs="Arial"/>
          <w:i/>
          <w:sz w:val="24"/>
          <w:lang w:eastAsia="zh-CN"/>
        </w:rPr>
      </w:pPr>
      <w:r w:rsidRPr="004D63D0">
        <w:rPr>
          <w:rFonts w:asciiTheme="minorHAnsi" w:hAnsiTheme="minorHAnsi" w:cs="Arial"/>
          <w:sz w:val="24"/>
        </w:rPr>
        <w:t>TSG-RAN Wor</w:t>
      </w:r>
      <w:r w:rsidR="00CD5405" w:rsidRPr="004D63D0">
        <w:rPr>
          <w:rFonts w:asciiTheme="minorHAnsi" w:hAnsiTheme="minorHAnsi" w:cs="Arial"/>
          <w:sz w:val="24"/>
        </w:rPr>
        <w:t xml:space="preserve">king Group 4 (Radio) </w:t>
      </w:r>
      <w:r w:rsidR="001974FB">
        <w:rPr>
          <w:rFonts w:asciiTheme="minorHAnsi" w:hAnsiTheme="minorHAnsi" w:cs="Arial"/>
          <w:sz w:val="24"/>
        </w:rPr>
        <w:t>85</w:t>
      </w:r>
      <w:r w:rsidRPr="004D63D0">
        <w:rPr>
          <w:rFonts w:asciiTheme="minorHAnsi" w:hAnsiTheme="minorHAnsi" w:cs="Arial"/>
          <w:i/>
          <w:sz w:val="24"/>
        </w:rPr>
        <w:tab/>
      </w:r>
      <w:r w:rsidR="00C4181F" w:rsidRPr="004D63D0">
        <w:rPr>
          <w:rFonts w:asciiTheme="minorHAnsi" w:hAnsiTheme="minorHAnsi" w:cs="Arial"/>
          <w:iCs/>
          <w:sz w:val="24"/>
          <w:lang w:eastAsia="zh-CN"/>
        </w:rPr>
        <w:t>R4-17</w:t>
      </w:r>
      <w:r w:rsidR="008270B4">
        <w:rPr>
          <w:rFonts w:asciiTheme="minorHAnsi" w:hAnsiTheme="minorHAnsi" w:cs="Arial"/>
          <w:iCs/>
          <w:sz w:val="24"/>
          <w:lang w:eastAsia="zh-CN"/>
        </w:rPr>
        <w:t>12265</w:t>
      </w:r>
    </w:p>
    <w:p w:rsidR="001974FB" w:rsidRPr="004D63D0" w:rsidRDefault="001974FB" w:rsidP="001974FB">
      <w:pPr>
        <w:pStyle w:val="Header"/>
        <w:tabs>
          <w:tab w:val="right" w:pos="10206"/>
        </w:tabs>
        <w:spacing w:after="120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  <w:lang w:eastAsia="zh-CN"/>
        </w:rPr>
        <w:t>Reno</w:t>
      </w:r>
      <w:r w:rsidRPr="004D63D0">
        <w:rPr>
          <w:rFonts w:asciiTheme="minorHAnsi" w:hAnsiTheme="minorHAnsi" w:cs="Arial"/>
          <w:sz w:val="24"/>
        </w:rPr>
        <w:t xml:space="preserve">, </w:t>
      </w:r>
      <w:r>
        <w:rPr>
          <w:rFonts w:asciiTheme="minorHAnsi" w:hAnsiTheme="minorHAnsi" w:cs="Arial"/>
          <w:sz w:val="24"/>
        </w:rPr>
        <w:t>USA</w:t>
      </w:r>
      <w:r w:rsidRPr="004D63D0">
        <w:rPr>
          <w:rFonts w:asciiTheme="minorHAnsi" w:hAnsiTheme="minorHAnsi" w:cs="Arial"/>
          <w:sz w:val="24"/>
        </w:rPr>
        <w:t xml:space="preserve">, </w:t>
      </w:r>
      <w:r>
        <w:rPr>
          <w:rFonts w:asciiTheme="minorHAnsi" w:hAnsiTheme="minorHAnsi" w:cs="Arial"/>
          <w:sz w:val="24"/>
          <w:lang w:eastAsia="zh-CN"/>
        </w:rPr>
        <w:t>27 Nov</w:t>
      </w:r>
      <w:r w:rsidRPr="004D63D0">
        <w:rPr>
          <w:rFonts w:asciiTheme="minorHAnsi" w:hAnsiTheme="minorHAnsi" w:cs="Arial"/>
          <w:sz w:val="24"/>
        </w:rPr>
        <w:t xml:space="preserve"> - </w:t>
      </w:r>
      <w:r w:rsidRPr="004D63D0">
        <w:rPr>
          <w:rFonts w:asciiTheme="minorHAnsi" w:hAnsiTheme="minorHAnsi" w:cs="Arial"/>
          <w:sz w:val="24"/>
          <w:lang w:eastAsia="zh-CN"/>
        </w:rPr>
        <w:t>1</w:t>
      </w:r>
      <w:r w:rsidRPr="004D63D0">
        <w:rPr>
          <w:rFonts w:asciiTheme="minorHAnsi" w:hAnsiTheme="minorHAnsi" w:cs="Arial"/>
          <w:sz w:val="24"/>
        </w:rPr>
        <w:t xml:space="preserve"> </w:t>
      </w:r>
      <w:r>
        <w:rPr>
          <w:rFonts w:asciiTheme="minorHAnsi" w:hAnsiTheme="minorHAnsi" w:cs="Arial"/>
          <w:sz w:val="24"/>
        </w:rPr>
        <w:t>Dec</w:t>
      </w:r>
      <w:r w:rsidRPr="004D63D0">
        <w:rPr>
          <w:rFonts w:asciiTheme="minorHAnsi" w:hAnsiTheme="minorHAnsi" w:cs="Arial"/>
          <w:sz w:val="24"/>
        </w:rPr>
        <w:t>, 2017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/>
        </w:rPr>
      </w:pP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</w:rPr>
      </w:pPr>
      <w:r w:rsidRPr="004D63D0">
        <w:rPr>
          <w:rFonts w:asciiTheme="minorHAnsi" w:hAnsiTheme="minorHAnsi" w:cs="Arial"/>
          <w:b/>
        </w:rPr>
        <w:t>Source:</w:t>
      </w:r>
      <w:r w:rsidRPr="004D63D0">
        <w:rPr>
          <w:rFonts w:asciiTheme="minorHAnsi" w:hAnsiTheme="minorHAnsi" w:cs="Arial"/>
          <w:b/>
        </w:rPr>
        <w:tab/>
      </w:r>
      <w:r w:rsidR="00347D1D" w:rsidRPr="004D63D0">
        <w:rPr>
          <w:rFonts w:asciiTheme="minorHAnsi" w:hAnsiTheme="minorHAnsi" w:cs="Arial"/>
          <w:bCs/>
        </w:rPr>
        <w:t>Samsung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</w:rPr>
      </w:pPr>
      <w:r w:rsidRPr="004D63D0">
        <w:rPr>
          <w:rFonts w:asciiTheme="minorHAnsi" w:hAnsiTheme="minorHAnsi" w:cs="Arial"/>
          <w:b/>
        </w:rPr>
        <w:t>Title:</w:t>
      </w:r>
      <w:r w:rsidRPr="004D63D0">
        <w:rPr>
          <w:rFonts w:asciiTheme="minorHAnsi" w:hAnsiTheme="minorHAnsi" w:cs="Arial"/>
          <w:b/>
        </w:rPr>
        <w:tab/>
      </w:r>
      <w:r w:rsidR="008270B4" w:rsidRPr="008270B4">
        <w:rPr>
          <w:rFonts w:asciiTheme="minorHAnsi" w:hAnsiTheme="minorHAnsi" w:cs="Arial"/>
          <w:bCs/>
          <w:lang w:eastAsia="zh-CN"/>
        </w:rPr>
        <w:t>Discussion on NR FR2 MPR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Agenda item:</w:t>
      </w:r>
      <w:r w:rsidRPr="004D63D0">
        <w:rPr>
          <w:rFonts w:asciiTheme="minorHAnsi" w:hAnsiTheme="minorHAnsi" w:cs="Arial"/>
          <w:b/>
        </w:rPr>
        <w:tab/>
      </w:r>
      <w:r w:rsidR="001974FB">
        <w:rPr>
          <w:rFonts w:asciiTheme="minorHAnsi" w:hAnsiTheme="minorHAnsi" w:cs="Arial"/>
          <w:bCs/>
          <w:lang w:eastAsia="zh-CN"/>
        </w:rPr>
        <w:t>9.4.3.3.2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Document for:</w:t>
      </w:r>
      <w:r w:rsidRPr="004D63D0">
        <w:rPr>
          <w:rFonts w:asciiTheme="minorHAnsi" w:hAnsiTheme="minorHAnsi" w:cs="Arial"/>
          <w:b/>
        </w:rPr>
        <w:tab/>
      </w:r>
      <w:r w:rsidR="00D1596A" w:rsidRPr="004D63D0">
        <w:rPr>
          <w:rFonts w:asciiTheme="minorHAnsi" w:hAnsiTheme="minorHAnsi" w:cs="Arial"/>
          <w:bCs/>
          <w:lang w:eastAsia="zh-CN"/>
        </w:rPr>
        <w:t>Discussion</w:t>
      </w:r>
    </w:p>
    <w:p w:rsidR="00C82A04" w:rsidRPr="004D63D0" w:rsidRDefault="00C82A04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0F2D80" w:rsidRPr="004D63D0" w:rsidRDefault="000F2D80">
      <w:pPr>
        <w:rPr>
          <w:rFonts w:asciiTheme="minorHAnsi" w:hAnsiTheme="minorHAnsi" w:cs="Arial"/>
        </w:rPr>
      </w:pPr>
    </w:p>
    <w:p w:rsidR="00172F1C" w:rsidRPr="004D63D0" w:rsidRDefault="008E762A" w:rsidP="00172F1C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Background</w:t>
      </w:r>
    </w:p>
    <w:p w:rsidR="003966FD" w:rsidRPr="004D63D0" w:rsidRDefault="00C96955" w:rsidP="00CC3BE1">
      <w:pPr>
        <w:spacing w:after="120"/>
        <w:rPr>
          <w:rFonts w:asciiTheme="minorHAnsi" w:hAnsiTheme="minorHAnsi"/>
          <w:lang w:val="en-US" w:eastAsia="zh-CN"/>
        </w:rPr>
      </w:pPr>
      <w:r w:rsidRPr="004D63D0">
        <w:rPr>
          <w:rFonts w:asciiTheme="minorHAnsi" w:hAnsiTheme="minorHAnsi"/>
          <w:lang w:val="en-US" w:eastAsia="zh-CN"/>
        </w:rPr>
        <w:t xml:space="preserve">In </w:t>
      </w:r>
      <w:r w:rsidR="00CC3BE1">
        <w:rPr>
          <w:rFonts w:asciiTheme="minorHAnsi" w:hAnsiTheme="minorHAnsi"/>
          <w:lang w:val="en-US" w:eastAsia="zh-CN"/>
        </w:rPr>
        <w:t>this paper, we share initial MPR results for FR2 28GHz</w:t>
      </w:r>
      <w:r w:rsidRPr="004D63D0">
        <w:rPr>
          <w:rFonts w:asciiTheme="minorHAnsi" w:hAnsiTheme="minorHAnsi"/>
        </w:rPr>
        <w:t>.</w:t>
      </w:r>
      <w:r w:rsidR="003966FD" w:rsidRPr="004D63D0">
        <w:rPr>
          <w:rFonts w:asciiTheme="minorHAnsi" w:hAnsiTheme="minorHAnsi"/>
        </w:rPr>
        <w:t xml:space="preserve"> </w:t>
      </w:r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172F1C" w:rsidRPr="004D63D0" w:rsidRDefault="00E74BD0" w:rsidP="00172F1C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 xml:space="preserve">Discussion on </w:t>
      </w:r>
      <w:r w:rsidR="00CC3BE1">
        <w:rPr>
          <w:rFonts w:asciiTheme="minorHAnsi" w:hAnsiTheme="minorHAnsi"/>
        </w:rPr>
        <w:t>assumptio</w:t>
      </w:r>
      <w:r w:rsidR="002A2E9C">
        <w:rPr>
          <w:rFonts w:asciiTheme="minorHAnsi" w:hAnsiTheme="minorHAnsi"/>
        </w:rPr>
        <w:t>n</w:t>
      </w:r>
    </w:p>
    <w:p w:rsidR="004D63D0" w:rsidRDefault="00CC3BE1" w:rsidP="00A5232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Simulation results are based measured </w:t>
      </w:r>
      <w:proofErr w:type="spellStart"/>
      <w:r>
        <w:rPr>
          <w:rFonts w:asciiTheme="minorHAnsi" w:hAnsiTheme="minorHAnsi"/>
        </w:rPr>
        <w:t>mmW</w:t>
      </w:r>
      <w:proofErr w:type="spellEnd"/>
      <w:r>
        <w:rPr>
          <w:rFonts w:asciiTheme="minorHAnsi" w:hAnsiTheme="minorHAnsi"/>
        </w:rPr>
        <w:t xml:space="preserve"> multi-PA data. The measured PA is on 28GHz.</w:t>
      </w:r>
    </w:p>
    <w:p w:rsidR="00CC3BE1" w:rsidRPr="004D63D0" w:rsidRDefault="00CC3BE1" w:rsidP="00A52322">
      <w:pPr>
        <w:rPr>
          <w:rStyle w:val="Strong"/>
          <w:rFonts w:asciiTheme="minorHAnsi" w:hAnsiTheme="minorHAnsi"/>
          <w:lang w:eastAsia="zh-CN"/>
        </w:rPr>
      </w:pPr>
    </w:p>
    <w:p w:rsidR="00CC3BE1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For PN, we applied the model in </w:t>
      </w:r>
      <w:r w:rsidRPr="00CC3BE1">
        <w:rPr>
          <w:rStyle w:val="Strong"/>
          <w:rFonts w:asciiTheme="minorHAnsi" w:hAnsiTheme="minorHAnsi"/>
          <w:b w:val="0"/>
          <w:lang w:eastAsia="zh-CN"/>
        </w:rPr>
        <w:t>[</w:t>
      </w:r>
      <w:r>
        <w:rPr>
          <w:rStyle w:val="Strong"/>
          <w:rFonts w:asciiTheme="minorHAnsi" w:hAnsiTheme="minorHAnsi"/>
          <w:b w:val="0"/>
          <w:lang w:eastAsia="zh-CN"/>
        </w:rPr>
        <w:t>1</w:t>
      </w:r>
      <w:r w:rsidRPr="00CC3BE1">
        <w:rPr>
          <w:rStyle w:val="Strong"/>
          <w:rFonts w:asciiTheme="minorHAnsi" w:hAnsiTheme="minorHAnsi"/>
          <w:b w:val="0"/>
          <w:lang w:eastAsia="zh-CN"/>
        </w:rPr>
        <w:t>]</w:t>
      </w:r>
      <w:r>
        <w:rPr>
          <w:rStyle w:val="Strong"/>
          <w:rFonts w:asciiTheme="minorHAnsi" w:hAnsiTheme="minorHAnsi"/>
          <w:b w:val="0"/>
          <w:lang w:eastAsia="zh-CN"/>
        </w:rPr>
        <w:t>. The integrated PN is about -24dBc for two sides. Our companion paper [2] shows that with common phase error</w:t>
      </w:r>
      <w:r w:rsidR="002A2E9C">
        <w:rPr>
          <w:rStyle w:val="Strong"/>
          <w:rFonts w:asciiTheme="minorHAnsi" w:hAnsiTheme="minorHAnsi"/>
          <w:b w:val="0"/>
          <w:lang w:eastAsia="zh-CN"/>
        </w:rPr>
        <w:t xml:space="preserve"> (CPE)</w:t>
      </w:r>
      <w:r>
        <w:rPr>
          <w:rStyle w:val="Strong"/>
          <w:rFonts w:asciiTheme="minorHAnsi" w:hAnsiTheme="minorHAnsi"/>
          <w:b w:val="0"/>
          <w:lang w:eastAsia="zh-CN"/>
        </w:rPr>
        <w:t xml:space="preserve"> correction using PTRS, contribution to EVM can be improved to around -26dBc.</w:t>
      </w:r>
    </w:p>
    <w:p w:rsidR="00CC3BE1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2A2E9C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For non-64QAM, both IQ </w:t>
      </w:r>
      <w:proofErr w:type="gramStart"/>
      <w:r>
        <w:rPr>
          <w:rStyle w:val="Strong"/>
          <w:rFonts w:asciiTheme="minorHAnsi" w:hAnsiTheme="minorHAnsi"/>
          <w:b w:val="0"/>
          <w:lang w:eastAsia="zh-CN"/>
        </w:rPr>
        <w:t>mismatch</w:t>
      </w:r>
      <w:proofErr w:type="gramEnd"/>
      <w:r>
        <w:rPr>
          <w:rStyle w:val="Strong"/>
          <w:rFonts w:asciiTheme="minorHAnsi" w:hAnsiTheme="minorHAnsi"/>
          <w:b w:val="0"/>
          <w:lang w:eastAsia="zh-CN"/>
        </w:rPr>
        <w:t xml:space="preserve"> and LO leakage are assumed to be 25dB</w:t>
      </w:r>
      <w:r w:rsidR="002A2E9C">
        <w:rPr>
          <w:rStyle w:val="Strong"/>
          <w:rFonts w:asciiTheme="minorHAnsi" w:hAnsiTheme="minorHAnsi"/>
          <w:b w:val="0"/>
          <w:lang w:eastAsia="zh-CN"/>
        </w:rPr>
        <w:t>c</w:t>
      </w:r>
      <w:r>
        <w:rPr>
          <w:rStyle w:val="Strong"/>
          <w:rFonts w:asciiTheme="minorHAnsi" w:hAnsiTheme="minorHAnsi"/>
          <w:b w:val="0"/>
          <w:lang w:eastAsia="zh-CN"/>
        </w:rPr>
        <w:t xml:space="preserve">, which is consistent with sub6 MPR simulation. For 64QAM simulation, </w:t>
      </w:r>
      <w:r w:rsidR="002A2E9C">
        <w:rPr>
          <w:rStyle w:val="Strong"/>
          <w:rFonts w:asciiTheme="minorHAnsi" w:hAnsiTheme="minorHAnsi"/>
          <w:b w:val="0"/>
          <w:lang w:eastAsia="zh-CN"/>
        </w:rPr>
        <w:t xml:space="preserve">IQ </w:t>
      </w:r>
      <w:proofErr w:type="gramStart"/>
      <w:r w:rsidR="002A2E9C">
        <w:rPr>
          <w:rStyle w:val="Strong"/>
          <w:rFonts w:asciiTheme="minorHAnsi" w:hAnsiTheme="minorHAnsi"/>
          <w:b w:val="0"/>
          <w:lang w:eastAsia="zh-CN"/>
        </w:rPr>
        <w:t>mismatch</w:t>
      </w:r>
      <w:proofErr w:type="gramEnd"/>
      <w:r w:rsidR="002A2E9C">
        <w:rPr>
          <w:rStyle w:val="Strong"/>
          <w:rFonts w:asciiTheme="minorHAnsi" w:hAnsiTheme="minorHAnsi"/>
          <w:b w:val="0"/>
          <w:lang w:eastAsia="zh-CN"/>
        </w:rPr>
        <w:t xml:space="preserve"> and LO leakage budget are modified for </w:t>
      </w:r>
      <w:r w:rsidR="0049257A">
        <w:rPr>
          <w:rStyle w:val="Strong"/>
          <w:rFonts w:asciiTheme="minorHAnsi" w:hAnsiTheme="minorHAnsi"/>
          <w:b w:val="0"/>
          <w:lang w:eastAsia="zh-CN"/>
        </w:rPr>
        <w:t xml:space="preserve">the </w:t>
      </w:r>
      <w:r w:rsidR="002A2E9C">
        <w:rPr>
          <w:rStyle w:val="Strong"/>
          <w:rFonts w:asciiTheme="minorHAnsi" w:hAnsiTheme="minorHAnsi"/>
          <w:b w:val="0"/>
          <w:lang w:eastAsia="zh-CN"/>
        </w:rPr>
        <w:t xml:space="preserve">following reasons. </w:t>
      </w:r>
      <w:r w:rsidR="00AD3E5A">
        <w:rPr>
          <w:rStyle w:val="Strong"/>
          <w:rFonts w:asciiTheme="minorHAnsi" w:hAnsiTheme="minorHAnsi"/>
          <w:b w:val="0"/>
          <w:lang w:eastAsia="zh-CN"/>
        </w:rPr>
        <w:t xml:space="preserve">Our EVM measurement is based on architecture in [2]. </w:t>
      </w:r>
      <w:proofErr w:type="spellStart"/>
      <w:r w:rsidR="00AD3E5A">
        <w:rPr>
          <w:rStyle w:val="Strong"/>
          <w:rFonts w:asciiTheme="minorHAnsi" w:hAnsiTheme="minorHAnsi"/>
          <w:b w:val="0"/>
          <w:lang w:eastAsia="zh-CN"/>
        </w:rPr>
        <w:t>Tx</w:t>
      </w:r>
      <w:proofErr w:type="spellEnd"/>
      <w:r w:rsidR="00AD3E5A">
        <w:rPr>
          <w:rStyle w:val="Strong"/>
          <w:rFonts w:asciiTheme="minorHAnsi" w:hAnsiTheme="minorHAnsi"/>
          <w:b w:val="0"/>
          <w:lang w:eastAsia="zh-CN"/>
        </w:rPr>
        <w:t xml:space="preserve"> LO is tried to be removed before FFT in RF compensation block. However, LO leakage cannot be completely removed and degrades EVM performance f</w:t>
      </w:r>
      <w:r>
        <w:rPr>
          <w:rStyle w:val="Strong"/>
          <w:rFonts w:asciiTheme="minorHAnsi" w:hAnsiTheme="minorHAnsi"/>
          <w:b w:val="0"/>
          <w:lang w:eastAsia="zh-CN"/>
        </w:rPr>
        <w:t xml:space="preserve">or small RB allocation </w:t>
      </w:r>
      <w:r w:rsidR="00AD3E5A">
        <w:rPr>
          <w:rStyle w:val="Strong"/>
          <w:rFonts w:asciiTheme="minorHAnsi" w:hAnsiTheme="minorHAnsi"/>
          <w:b w:val="0"/>
          <w:lang w:eastAsia="zh-CN"/>
        </w:rPr>
        <w:t>that covers LO</w:t>
      </w:r>
      <w:r>
        <w:rPr>
          <w:rStyle w:val="Strong"/>
          <w:rFonts w:asciiTheme="minorHAnsi" w:hAnsiTheme="minorHAnsi"/>
          <w:b w:val="0"/>
          <w:lang w:eastAsia="zh-CN"/>
        </w:rPr>
        <w:t xml:space="preserve">. </w:t>
      </w:r>
      <w:r w:rsidR="002A2E9C">
        <w:rPr>
          <w:rStyle w:val="Strong"/>
          <w:rFonts w:asciiTheme="minorHAnsi" w:hAnsiTheme="minorHAnsi"/>
          <w:b w:val="0"/>
          <w:lang w:eastAsia="zh-CN"/>
        </w:rPr>
        <w:t xml:space="preserve">Combining impairments from residue LO, IQ mismatch, and PN, total contribution to EVM can be more than 22dB, which violates our assumed EVM target. Therefore, for 64QAM simulation, both IQ </w:t>
      </w:r>
      <w:proofErr w:type="gramStart"/>
      <w:r w:rsidR="002A2E9C">
        <w:rPr>
          <w:rStyle w:val="Strong"/>
          <w:rFonts w:asciiTheme="minorHAnsi" w:hAnsiTheme="minorHAnsi"/>
          <w:b w:val="0"/>
          <w:lang w:eastAsia="zh-CN"/>
        </w:rPr>
        <w:t>mismatch</w:t>
      </w:r>
      <w:proofErr w:type="gramEnd"/>
      <w:r w:rsidR="002A2E9C">
        <w:rPr>
          <w:rStyle w:val="Strong"/>
          <w:rFonts w:asciiTheme="minorHAnsi" w:hAnsiTheme="minorHAnsi"/>
          <w:b w:val="0"/>
          <w:lang w:eastAsia="zh-CN"/>
        </w:rPr>
        <w:t xml:space="preserve"> and LO leakage are assumed to be 28dBc.</w:t>
      </w:r>
    </w:p>
    <w:p w:rsidR="002A2E9C" w:rsidRDefault="002A2E9C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8F39B8" w:rsidRPr="008F39B8" w:rsidRDefault="008F39B8" w:rsidP="008F39B8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1: </w:t>
      </w:r>
      <w:r>
        <w:rPr>
          <w:rFonts w:asciiTheme="minorHAnsi" w:hAnsiTheme="minorHAnsi"/>
          <w:b/>
        </w:rPr>
        <w:t xml:space="preserve">IQ </w:t>
      </w:r>
      <w:proofErr w:type="gramStart"/>
      <w:r>
        <w:rPr>
          <w:rFonts w:asciiTheme="minorHAnsi" w:hAnsiTheme="minorHAnsi"/>
          <w:b/>
        </w:rPr>
        <w:t>mismatch</w:t>
      </w:r>
      <w:proofErr w:type="gramEnd"/>
      <w:r>
        <w:rPr>
          <w:rFonts w:asciiTheme="minorHAnsi" w:hAnsiTheme="minorHAnsi"/>
          <w:b/>
        </w:rPr>
        <w:t xml:space="preserve"> and LO leakage budget need to be tightened for 64QAM in FR2, considering potential large PN contribution</w:t>
      </w:r>
      <w:r w:rsidRPr="008F39B8">
        <w:rPr>
          <w:rFonts w:asciiTheme="minorHAnsi" w:hAnsiTheme="minorHAnsi"/>
          <w:b/>
        </w:rPr>
        <w:t>.</w:t>
      </w:r>
    </w:p>
    <w:p w:rsidR="008F39B8" w:rsidRDefault="008F39B8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CC3BE1" w:rsidRDefault="002A2E9C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>Only for 64QAM simulation, we assume PTRS is inserted, and EVM performs CPE correction using PTRS based on the architecture in [2].</w:t>
      </w:r>
      <w:r w:rsidR="008331D2">
        <w:rPr>
          <w:rStyle w:val="Strong"/>
          <w:rFonts w:asciiTheme="minorHAnsi" w:hAnsiTheme="minorHAnsi"/>
          <w:b w:val="0"/>
          <w:lang w:eastAsia="zh-CN"/>
        </w:rPr>
        <w:t xml:space="preserve"> A total of 8 PTRS reference signals are inserted. For OFDM, these PTRS reference signals are assigned one per RB, and allocated to edge RBs. </w:t>
      </w:r>
      <w:r w:rsidR="00C45B82">
        <w:rPr>
          <w:rStyle w:val="Strong"/>
          <w:rFonts w:asciiTheme="minorHAnsi" w:hAnsiTheme="minorHAnsi"/>
          <w:b w:val="0"/>
          <w:lang w:eastAsia="zh-CN"/>
        </w:rPr>
        <w:t xml:space="preserve">For DFT-s-OFDM, </w:t>
      </w:r>
      <w:r w:rsidR="00981460">
        <w:rPr>
          <w:rStyle w:val="Strong"/>
          <w:rFonts w:asciiTheme="minorHAnsi" w:hAnsiTheme="minorHAnsi"/>
          <w:b w:val="0"/>
          <w:lang w:eastAsia="zh-CN"/>
        </w:rPr>
        <w:t xml:space="preserve">PTRS is pre-DFT inserted and distributed evenly in four chunks. </w:t>
      </w:r>
      <w:r w:rsidR="008331D2">
        <w:rPr>
          <w:rStyle w:val="Strong"/>
          <w:rFonts w:asciiTheme="minorHAnsi" w:hAnsiTheme="minorHAnsi"/>
          <w:b w:val="0"/>
          <w:lang w:eastAsia="zh-CN"/>
        </w:rPr>
        <w:t>For small-RB simulation, the total number of PTRS is reduced according to aforementioned density</w:t>
      </w:r>
      <w:r w:rsidR="00981460">
        <w:rPr>
          <w:rStyle w:val="Strong"/>
          <w:rFonts w:asciiTheme="minorHAnsi" w:hAnsiTheme="minorHAnsi"/>
          <w:b w:val="0"/>
          <w:lang w:eastAsia="zh-CN"/>
        </w:rPr>
        <w:t>, and we keep the same density between OFDM and DFT-s-OFDM</w:t>
      </w:r>
      <w:r w:rsidR="008331D2">
        <w:rPr>
          <w:rStyle w:val="Strong"/>
          <w:rFonts w:asciiTheme="minorHAnsi" w:hAnsiTheme="minorHAnsi"/>
          <w:b w:val="0"/>
          <w:lang w:eastAsia="zh-CN"/>
        </w:rPr>
        <w:t>.</w:t>
      </w:r>
    </w:p>
    <w:p w:rsidR="00CC3BE1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463C10" w:rsidRDefault="000B131F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>Our EVM target is shown in Table 1. IBE is based on WF [3].</w:t>
      </w:r>
    </w:p>
    <w:p w:rsidR="000B131F" w:rsidRPr="004D63D0" w:rsidRDefault="000B131F" w:rsidP="000B131F">
      <w:pPr>
        <w:jc w:val="center"/>
        <w:rPr>
          <w:rStyle w:val="Strong"/>
          <w:rFonts w:asciiTheme="minorHAnsi" w:hAnsiTheme="minorHAnsi"/>
        </w:rPr>
      </w:pPr>
      <w:proofErr w:type="gramStart"/>
      <w:r w:rsidRPr="004D63D0">
        <w:rPr>
          <w:rStyle w:val="Strong"/>
          <w:rFonts w:asciiTheme="minorHAnsi" w:hAnsiTheme="minorHAnsi"/>
        </w:rPr>
        <w:t>Table 1.</w:t>
      </w:r>
      <w:proofErr w:type="gramEnd"/>
      <w:r w:rsidRPr="004D63D0">
        <w:rPr>
          <w:rStyle w:val="Strong"/>
          <w:rFonts w:asciiTheme="minorHAnsi" w:hAnsiTheme="minorHAnsi"/>
        </w:rPr>
        <w:t xml:space="preserve"> </w:t>
      </w:r>
      <w:r>
        <w:rPr>
          <w:rStyle w:val="Strong"/>
          <w:rFonts w:asciiTheme="minorHAnsi" w:hAnsiTheme="minorHAnsi"/>
        </w:rPr>
        <w:t xml:space="preserve">EVM target for </w:t>
      </w:r>
      <w:proofErr w:type="spellStart"/>
      <w:r>
        <w:rPr>
          <w:rStyle w:val="Strong"/>
          <w:rFonts w:asciiTheme="minorHAnsi" w:hAnsiTheme="minorHAnsi"/>
        </w:rPr>
        <w:t>mmW</w:t>
      </w:r>
      <w:proofErr w:type="spellEnd"/>
      <w:r>
        <w:rPr>
          <w:rStyle w:val="Strong"/>
          <w:rFonts w:asciiTheme="minorHAnsi" w:hAnsiTheme="minorHAnsi"/>
        </w:rPr>
        <w:t xml:space="preserve"> MPR</w:t>
      </w:r>
    </w:p>
    <w:tbl>
      <w:tblPr>
        <w:tblW w:w="9540" w:type="dxa"/>
        <w:tblInd w:w="98" w:type="dxa"/>
        <w:tblLook w:val="04A0" w:firstRow="1" w:lastRow="0" w:firstColumn="1" w:lastColumn="0" w:noHBand="0" w:noVBand="1"/>
      </w:tblPr>
      <w:tblGrid>
        <w:gridCol w:w="1480"/>
        <w:gridCol w:w="2900"/>
        <w:gridCol w:w="2480"/>
        <w:gridCol w:w="2680"/>
      </w:tblGrid>
      <w:tr w:rsidR="000B131F" w:rsidRPr="000B131F" w:rsidTr="000B131F">
        <w:trPr>
          <w:trHeight w:val="48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Parameter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Unit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 EVM Level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EVM in dB</w:t>
            </w:r>
          </w:p>
        </w:tc>
      </w:tr>
      <w:tr w:rsidR="000B131F" w:rsidRPr="000B131F" w:rsidTr="000B131F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 BPSK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49257A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12.0</w:t>
            </w:r>
          </w:p>
        </w:tc>
      </w:tr>
      <w:tr w:rsidR="000B131F" w:rsidRPr="000B131F" w:rsidTr="000B131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17.5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15.1</w:t>
            </w:r>
          </w:p>
        </w:tc>
      </w:tr>
      <w:tr w:rsidR="000B131F" w:rsidRPr="000B131F" w:rsidTr="000B131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16QAM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12.5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</w:tr>
      <w:tr w:rsidR="000B131F" w:rsidRPr="000B131F" w:rsidTr="000B131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64QAM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31F" w:rsidRPr="000B131F" w:rsidRDefault="000B131F" w:rsidP="000B131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0B131F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21.9</w:t>
            </w:r>
          </w:p>
        </w:tc>
      </w:tr>
    </w:tbl>
    <w:p w:rsidR="000B131F" w:rsidRDefault="000B131F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1E24F5" w:rsidRDefault="002A2E9C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MPR </w:t>
      </w:r>
      <w:r w:rsidR="001E24F5">
        <w:rPr>
          <w:rStyle w:val="Strong"/>
          <w:rFonts w:asciiTheme="minorHAnsi" w:hAnsiTheme="minorHAnsi"/>
          <w:b w:val="0"/>
          <w:lang w:eastAsia="zh-CN"/>
        </w:rPr>
        <w:t>is</w:t>
      </w:r>
      <w:r w:rsidR="00CC3BE1">
        <w:rPr>
          <w:rStyle w:val="Strong"/>
          <w:rFonts w:asciiTheme="minorHAnsi" w:hAnsiTheme="minorHAnsi"/>
          <w:b w:val="0"/>
          <w:lang w:eastAsia="zh-CN"/>
        </w:rPr>
        <w:t xml:space="preserve"> </w:t>
      </w:r>
      <w:r>
        <w:rPr>
          <w:rStyle w:val="Strong"/>
          <w:rFonts w:asciiTheme="minorHAnsi" w:hAnsiTheme="minorHAnsi"/>
          <w:b w:val="0"/>
          <w:lang w:eastAsia="zh-CN"/>
        </w:rPr>
        <w:t xml:space="preserve">checked </w:t>
      </w:r>
      <w:r w:rsidR="00CC3BE1">
        <w:rPr>
          <w:rStyle w:val="Strong"/>
          <w:rFonts w:asciiTheme="minorHAnsi" w:hAnsiTheme="minorHAnsi"/>
          <w:b w:val="0"/>
          <w:lang w:eastAsia="zh-CN"/>
        </w:rPr>
        <w:t>on antenna array boresight.</w:t>
      </w:r>
      <w:r w:rsidR="00AE2127">
        <w:rPr>
          <w:rStyle w:val="Strong"/>
          <w:rFonts w:asciiTheme="minorHAnsi" w:hAnsiTheme="minorHAnsi"/>
          <w:b w:val="0"/>
          <w:lang w:eastAsia="zh-CN"/>
        </w:rPr>
        <w:t xml:space="preserve"> </w:t>
      </w:r>
      <w:r w:rsidR="001E24F5">
        <w:rPr>
          <w:rStyle w:val="Strong"/>
          <w:rFonts w:asciiTheme="minorHAnsi" w:hAnsiTheme="minorHAnsi"/>
          <w:b w:val="0"/>
          <w:lang w:eastAsia="zh-CN"/>
        </w:rPr>
        <w:t>When beam-steering is allowed, it is expected that effective operating point of multi-PA is shifted due to RF impairments like gain and phase imbalance from multiple phase shifters as well as multi-PA leakage</w:t>
      </w:r>
      <w:r w:rsidR="00823BF8">
        <w:rPr>
          <w:rStyle w:val="Strong"/>
          <w:rFonts w:asciiTheme="minorHAnsi" w:hAnsiTheme="minorHAnsi"/>
          <w:b w:val="0"/>
          <w:lang w:eastAsia="zh-CN"/>
        </w:rPr>
        <w:t xml:space="preserve"> and antenna array coupling</w:t>
      </w:r>
      <w:r w:rsidR="001E24F5">
        <w:rPr>
          <w:rStyle w:val="Strong"/>
          <w:rFonts w:asciiTheme="minorHAnsi" w:hAnsiTheme="minorHAnsi"/>
          <w:b w:val="0"/>
          <w:lang w:eastAsia="zh-CN"/>
        </w:rPr>
        <w:t xml:space="preserve">. Thus, it is not clear whether MPR applies only to array boresight or whole spherical coverage. </w:t>
      </w:r>
    </w:p>
    <w:p w:rsidR="00404FA3" w:rsidRDefault="00404FA3" w:rsidP="001E24F5">
      <w:pPr>
        <w:rPr>
          <w:rFonts w:asciiTheme="minorHAnsi" w:hAnsiTheme="minorHAnsi"/>
          <w:b/>
        </w:rPr>
      </w:pPr>
    </w:p>
    <w:p w:rsidR="001E24F5" w:rsidRPr="008F39B8" w:rsidRDefault="001E24F5" w:rsidP="001E24F5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2</w:t>
      </w:r>
      <w:r w:rsidRPr="008F39B8">
        <w:rPr>
          <w:rFonts w:asciiTheme="minorHAnsi" w:hAnsiTheme="minorHAnsi"/>
          <w:b/>
        </w:rPr>
        <w:t xml:space="preserve">: </w:t>
      </w:r>
      <w:r w:rsidR="002A177E">
        <w:rPr>
          <w:rFonts w:asciiTheme="minorHAnsi" w:hAnsiTheme="minorHAnsi"/>
          <w:b/>
        </w:rPr>
        <w:t xml:space="preserve">Whether FR2 </w:t>
      </w:r>
      <w:r>
        <w:rPr>
          <w:rFonts w:asciiTheme="minorHAnsi" w:hAnsiTheme="minorHAnsi"/>
          <w:b/>
        </w:rPr>
        <w:t xml:space="preserve">MPR </w:t>
      </w:r>
      <w:r w:rsidR="002A177E">
        <w:rPr>
          <w:rFonts w:asciiTheme="minorHAnsi" w:hAnsiTheme="minorHAnsi"/>
          <w:b/>
        </w:rPr>
        <w:t xml:space="preserve">applies only to array boresight or to include spherical coverage needs to be clarified. </w:t>
      </w:r>
    </w:p>
    <w:p w:rsidR="001E24F5" w:rsidRDefault="001E24F5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CC3BE1" w:rsidRDefault="00225886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>I</w:t>
      </w:r>
      <w:r w:rsidR="002A177E">
        <w:rPr>
          <w:rStyle w:val="Strong"/>
          <w:rFonts w:asciiTheme="minorHAnsi" w:hAnsiTheme="minorHAnsi"/>
          <w:b w:val="0"/>
          <w:lang w:eastAsia="zh-CN"/>
        </w:rPr>
        <w:t xml:space="preserve">t is not clear what </w:t>
      </w:r>
      <w:r w:rsidR="00AE2127">
        <w:rPr>
          <w:rStyle w:val="Strong"/>
          <w:rFonts w:asciiTheme="minorHAnsi" w:hAnsiTheme="minorHAnsi"/>
          <w:b w:val="0"/>
          <w:lang w:eastAsia="zh-CN"/>
        </w:rPr>
        <w:t xml:space="preserve">MPR reference </w:t>
      </w:r>
      <w:r w:rsidR="002A177E">
        <w:rPr>
          <w:rStyle w:val="Strong"/>
          <w:rFonts w:asciiTheme="minorHAnsi" w:hAnsiTheme="minorHAnsi"/>
          <w:b w:val="0"/>
          <w:lang w:eastAsia="zh-CN"/>
        </w:rPr>
        <w:t xml:space="preserve">is </w:t>
      </w:r>
      <w:r w:rsidR="00AE2127">
        <w:rPr>
          <w:rStyle w:val="Strong"/>
          <w:rFonts w:asciiTheme="minorHAnsi" w:hAnsiTheme="minorHAnsi"/>
          <w:b w:val="0"/>
          <w:lang w:eastAsia="zh-CN"/>
        </w:rPr>
        <w:t>for FR2. We assumed</w:t>
      </w:r>
      <w:r w:rsidR="00215EBE">
        <w:rPr>
          <w:rStyle w:val="Strong"/>
          <w:rFonts w:asciiTheme="minorHAnsi" w:hAnsiTheme="minorHAnsi"/>
          <w:b w:val="0"/>
          <w:lang w:eastAsia="zh-CN"/>
        </w:rPr>
        <w:t xml:space="preserve"> </w:t>
      </w:r>
      <w:r w:rsidR="0057329C">
        <w:rPr>
          <w:rStyle w:val="Strong"/>
          <w:rFonts w:asciiTheme="minorHAnsi" w:hAnsiTheme="minorHAnsi"/>
          <w:b w:val="0"/>
          <w:lang w:eastAsia="zh-CN"/>
        </w:rPr>
        <w:t>highest possible output among all RB allocations, SCS, and CHBW to avoid a negative MPR.</w:t>
      </w:r>
      <w:r w:rsidR="00AE2127">
        <w:rPr>
          <w:rStyle w:val="Strong"/>
          <w:rFonts w:asciiTheme="minorHAnsi" w:hAnsiTheme="minorHAnsi"/>
          <w:b w:val="0"/>
          <w:lang w:eastAsia="zh-CN"/>
        </w:rPr>
        <w:t xml:space="preserve"> </w:t>
      </w:r>
      <w:r w:rsidR="002A177E">
        <w:rPr>
          <w:rStyle w:val="Strong"/>
          <w:rFonts w:asciiTheme="minorHAnsi" w:hAnsiTheme="minorHAnsi"/>
          <w:b w:val="0"/>
          <w:lang w:eastAsia="zh-CN"/>
        </w:rPr>
        <w:t>As a result, our initial MPR result numbers are expected to be higher.</w:t>
      </w:r>
    </w:p>
    <w:p w:rsidR="00CC3BE1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1E24F5" w:rsidRPr="008F39B8" w:rsidRDefault="001E24F5" w:rsidP="001E24F5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3</w:t>
      </w:r>
      <w:r w:rsidRPr="008F39B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>MPR reference for FR2 needs to be clarified</w:t>
      </w:r>
      <w:r w:rsidRPr="008F39B8">
        <w:rPr>
          <w:rFonts w:asciiTheme="minorHAnsi" w:hAnsiTheme="minorHAnsi"/>
          <w:b/>
        </w:rPr>
        <w:t>.</w:t>
      </w:r>
    </w:p>
    <w:p w:rsidR="00AE2127" w:rsidRDefault="00AE2127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B3274F" w:rsidRDefault="00B3274F" w:rsidP="00B3274F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Comparison on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rPr>
          <w:rFonts w:asciiTheme="minorHAnsi" w:hAnsiTheme="minorHAnsi"/>
        </w:rPr>
        <w:t>-BPSK methods</w:t>
      </w:r>
      <w:r w:rsidR="00153F8E">
        <w:rPr>
          <w:rFonts w:asciiTheme="minorHAnsi" w:hAnsiTheme="minorHAnsi"/>
        </w:rPr>
        <w:t xml:space="preserve"> with pulse shaping</w:t>
      </w:r>
    </w:p>
    <w:p w:rsidR="009553B6" w:rsidRDefault="009553B6" w:rsidP="00823BF8">
      <w:pPr>
        <w:rPr>
          <w:rStyle w:val="Strong"/>
          <w:rFonts w:asciiTheme="minorHAnsi" w:hAnsiTheme="minorHAnsi"/>
          <w:b w:val="0"/>
          <w:lang w:eastAsia="zh-CN"/>
        </w:rPr>
      </w:pPr>
      <w:r w:rsidRPr="009553B6">
        <w:rPr>
          <w:rStyle w:val="Strong"/>
          <w:rFonts w:asciiTheme="minorHAnsi" w:hAnsiTheme="minorHAnsi"/>
          <w:b w:val="0"/>
          <w:lang w:eastAsia="zh-CN"/>
        </w:rPr>
        <w:t xml:space="preserve">We compare </w:t>
      </w:r>
      <w:r>
        <w:rPr>
          <w:rStyle w:val="Strong"/>
          <w:rFonts w:asciiTheme="minorHAnsi" w:hAnsiTheme="minorHAnsi"/>
          <w:b w:val="0"/>
          <w:lang w:eastAsia="zh-CN"/>
        </w:rPr>
        <w:t>BPSK performance having no pulse shaping with two types of pulse shaping: time-domain spectrum shaping</w:t>
      </w:r>
      <w:r w:rsidR="009D0F87">
        <w:rPr>
          <w:rStyle w:val="Strong"/>
          <w:rFonts w:asciiTheme="minorHAnsi" w:hAnsiTheme="minorHAnsi"/>
          <w:b w:val="0"/>
          <w:lang w:eastAsia="zh-CN"/>
        </w:rPr>
        <w:t xml:space="preserve"> </w:t>
      </w:r>
      <w:r>
        <w:rPr>
          <w:rStyle w:val="Strong"/>
          <w:rFonts w:asciiTheme="minorHAnsi" w:hAnsiTheme="minorHAnsi"/>
          <w:b w:val="0"/>
          <w:lang w:eastAsia="zh-CN"/>
        </w:rPr>
        <w:t>(TDSS)</w:t>
      </w:r>
      <w:r w:rsidR="00823BF8">
        <w:rPr>
          <w:rStyle w:val="Strong"/>
          <w:rFonts w:asciiTheme="minorHAnsi" w:hAnsiTheme="minorHAnsi"/>
          <w:b w:val="0"/>
          <w:lang w:eastAsia="zh-CN"/>
        </w:rPr>
        <w:t xml:space="preserve">, </w:t>
      </w:r>
      <w:proofErr w:type="gramStart"/>
      <w:r w:rsidR="00823BF8">
        <w:t>H(</w:t>
      </w:r>
      <w:proofErr w:type="gramEnd"/>
      <w:r w:rsidR="00823BF8">
        <w:t>z)= 0.28 + z</w:t>
      </w:r>
      <w:r w:rsidR="00823BF8" w:rsidRPr="00C17C0F">
        <w:rPr>
          <w:vertAlign w:val="superscript"/>
        </w:rPr>
        <w:t>-1</w:t>
      </w:r>
      <w:r w:rsidR="00823BF8">
        <w:t xml:space="preserve"> + 0.28 * z</w:t>
      </w:r>
      <w:r w:rsidR="00823BF8" w:rsidRPr="00C17C0F">
        <w:rPr>
          <w:vertAlign w:val="superscript"/>
        </w:rPr>
        <w:t>-2</w:t>
      </w:r>
      <w:r w:rsidR="00823BF8">
        <w:rPr>
          <w:rStyle w:val="Strong"/>
          <w:rFonts w:asciiTheme="minorHAnsi" w:hAnsiTheme="minorHAnsi"/>
          <w:b w:val="0"/>
          <w:lang w:eastAsia="zh-CN"/>
        </w:rPr>
        <w:t xml:space="preserve"> [4], </w:t>
      </w:r>
      <w:r>
        <w:rPr>
          <w:rStyle w:val="Strong"/>
          <w:rFonts w:asciiTheme="minorHAnsi" w:hAnsiTheme="minorHAnsi"/>
          <w:b w:val="0"/>
          <w:lang w:eastAsia="zh-CN"/>
        </w:rPr>
        <w:t>and frequency-domain spectrum shaping (FDSS)</w:t>
      </w:r>
      <w:r w:rsidR="00823BF8">
        <w:rPr>
          <w:rStyle w:val="Strong"/>
          <w:rFonts w:asciiTheme="minorHAnsi" w:hAnsiTheme="minorHAnsi"/>
          <w:b w:val="0"/>
          <w:lang w:eastAsia="zh-CN"/>
        </w:rPr>
        <w:t xml:space="preserve"> using truncation factor 50% and </w:t>
      </w:r>
      <w:proofErr w:type="spellStart"/>
      <w:r w:rsidR="00823BF8">
        <w:rPr>
          <w:rStyle w:val="Strong"/>
          <w:rFonts w:asciiTheme="minorHAnsi" w:hAnsiTheme="minorHAnsi"/>
          <w:b w:val="0"/>
          <w:lang w:eastAsia="zh-CN"/>
        </w:rPr>
        <w:t>rolloff</w:t>
      </w:r>
      <w:proofErr w:type="spellEnd"/>
      <w:r w:rsidR="00823BF8">
        <w:rPr>
          <w:rStyle w:val="Strong"/>
          <w:rFonts w:asciiTheme="minorHAnsi" w:hAnsiTheme="minorHAnsi"/>
          <w:b w:val="0"/>
          <w:lang w:eastAsia="zh-CN"/>
        </w:rPr>
        <w:t xml:space="preserve"> factor 0.25[5]</w:t>
      </w:r>
      <w:r>
        <w:rPr>
          <w:rStyle w:val="Strong"/>
          <w:rFonts w:asciiTheme="minorHAnsi" w:hAnsiTheme="minorHAnsi"/>
          <w:b w:val="0"/>
          <w:lang w:eastAsia="zh-CN"/>
        </w:rPr>
        <w:t>.</w:t>
      </w:r>
      <w:r w:rsidR="00823BF8">
        <w:rPr>
          <w:rStyle w:val="Strong"/>
          <w:rFonts w:asciiTheme="minorHAnsi" w:hAnsiTheme="minorHAnsi"/>
          <w:b w:val="0"/>
          <w:lang w:eastAsia="zh-CN"/>
        </w:rPr>
        <w:t xml:space="preserve"> </w:t>
      </w:r>
    </w:p>
    <w:p w:rsidR="00B3274F" w:rsidRPr="009553B6" w:rsidRDefault="009553B6" w:rsidP="00B3274F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 </w:t>
      </w:r>
    </w:p>
    <w:p w:rsidR="004D63D0" w:rsidRDefault="00D003A8" w:rsidP="00A52322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We apply transparent pulse shaping. DMRS is shaped with the same pulse shaping function as PUSCH portion.</w:t>
      </w:r>
      <w:r w:rsidR="00630481">
        <w:rPr>
          <w:rFonts w:asciiTheme="minorHAnsi" w:hAnsiTheme="minorHAnsi"/>
          <w:lang w:val="en-US" w:eastAsia="zh-CN"/>
        </w:rPr>
        <w:t xml:space="preserve"> For TDSS, the DFT of time-domain filter is applied to DMRS.</w:t>
      </w:r>
      <w:r w:rsidR="00E03DA9">
        <w:rPr>
          <w:rFonts w:asciiTheme="minorHAnsi" w:hAnsiTheme="minorHAnsi"/>
          <w:lang w:val="en-US" w:eastAsia="zh-CN"/>
        </w:rPr>
        <w:t xml:space="preserve"> </w:t>
      </w:r>
      <w:r w:rsidR="00566064">
        <w:rPr>
          <w:rFonts w:asciiTheme="minorHAnsi" w:hAnsiTheme="minorHAnsi"/>
          <w:lang w:val="en-US" w:eastAsia="zh-CN"/>
        </w:rPr>
        <w:t xml:space="preserve">With transparent pulse shaping, shaping effect has been absorbed into channel estimation. Thus, receiver does not need to know exact implementation of pulse shaping at </w:t>
      </w:r>
      <w:proofErr w:type="spellStart"/>
      <w:r w:rsidR="00566064">
        <w:rPr>
          <w:rFonts w:asciiTheme="minorHAnsi" w:hAnsiTheme="minorHAnsi"/>
          <w:lang w:val="en-US" w:eastAsia="zh-CN"/>
        </w:rPr>
        <w:t>Tx</w:t>
      </w:r>
      <w:proofErr w:type="spellEnd"/>
      <w:r w:rsidR="00566064">
        <w:rPr>
          <w:rFonts w:asciiTheme="minorHAnsi" w:hAnsiTheme="minorHAnsi"/>
          <w:lang w:val="en-US" w:eastAsia="zh-CN"/>
        </w:rPr>
        <w:t xml:space="preserve">. </w:t>
      </w:r>
      <w:r w:rsidR="00E03DA9">
        <w:rPr>
          <w:rFonts w:asciiTheme="minorHAnsi" w:hAnsiTheme="minorHAnsi"/>
          <w:lang w:val="en-US" w:eastAsia="zh-CN"/>
        </w:rPr>
        <w:t>Table 2 shows MPR results</w:t>
      </w:r>
      <w:r w:rsidR="00A34D1D">
        <w:rPr>
          <w:rFonts w:asciiTheme="minorHAnsi" w:hAnsiTheme="minorHAnsi"/>
          <w:lang w:val="en-US" w:eastAsia="zh-CN"/>
        </w:rPr>
        <w:t xml:space="preserve"> for pi/2 BPSK</w:t>
      </w:r>
      <w:r w:rsidR="00E03DA9">
        <w:rPr>
          <w:rFonts w:asciiTheme="minorHAnsi" w:hAnsiTheme="minorHAnsi"/>
          <w:lang w:val="en-US" w:eastAsia="zh-CN"/>
        </w:rPr>
        <w:t>.</w:t>
      </w:r>
    </w:p>
    <w:p w:rsidR="00566064" w:rsidRDefault="00566064" w:rsidP="00A52322">
      <w:pPr>
        <w:rPr>
          <w:rFonts w:asciiTheme="minorHAnsi" w:hAnsiTheme="minorHAnsi"/>
          <w:lang w:val="en-US" w:eastAsia="zh-CN"/>
        </w:rPr>
      </w:pPr>
    </w:p>
    <w:p w:rsidR="00372381" w:rsidRPr="008F39B8" w:rsidRDefault="00372381" w:rsidP="00372381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 w:rsidR="00681D39">
        <w:rPr>
          <w:rFonts w:asciiTheme="minorHAnsi" w:hAnsiTheme="minorHAnsi"/>
          <w:b/>
        </w:rPr>
        <w:t>4</w:t>
      </w:r>
      <w:r w:rsidRPr="008F39B8">
        <w:rPr>
          <w:rFonts w:asciiTheme="minorHAnsi" w:hAnsiTheme="minorHAnsi"/>
          <w:b/>
        </w:rPr>
        <w:t xml:space="preserve">: </w:t>
      </w:r>
      <w:r w:rsidR="00566064">
        <w:rPr>
          <w:rFonts w:asciiTheme="minorHAnsi" w:hAnsiTheme="minorHAnsi"/>
          <w:b/>
        </w:rPr>
        <w:t>With transparent pulse shaping, TDSS pulse shaping shows 0.5dB better MPR compared to FDSS pulse shaping</w:t>
      </w:r>
      <w:r w:rsidR="00AE08E5">
        <w:rPr>
          <w:rFonts w:asciiTheme="minorHAnsi" w:hAnsiTheme="minorHAnsi"/>
          <w:b/>
        </w:rPr>
        <w:t xml:space="preserve"> for pi/2 BPSK</w:t>
      </w:r>
      <w:r w:rsidRPr="008F39B8">
        <w:rPr>
          <w:rFonts w:asciiTheme="minorHAnsi" w:hAnsiTheme="minorHAnsi"/>
          <w:b/>
        </w:rPr>
        <w:t>.</w:t>
      </w:r>
    </w:p>
    <w:p w:rsidR="00875450" w:rsidRDefault="00875450" w:rsidP="00A52322">
      <w:pPr>
        <w:rPr>
          <w:rFonts w:asciiTheme="minorHAnsi" w:hAnsiTheme="minorHAnsi"/>
          <w:lang w:val="en-US" w:eastAsia="zh-CN"/>
        </w:rPr>
      </w:pPr>
    </w:p>
    <w:p w:rsidR="00E03DA9" w:rsidRPr="004D63D0" w:rsidRDefault="00E03DA9" w:rsidP="00E03DA9">
      <w:pPr>
        <w:jc w:val="center"/>
        <w:rPr>
          <w:rStyle w:val="Strong"/>
          <w:rFonts w:asciiTheme="minorHAnsi" w:hAnsiTheme="minorHAnsi"/>
        </w:rPr>
      </w:pPr>
      <w:proofErr w:type="gramStart"/>
      <w:r w:rsidRPr="004D63D0">
        <w:rPr>
          <w:rStyle w:val="Strong"/>
          <w:rFonts w:asciiTheme="minorHAnsi" w:hAnsiTheme="minorHAnsi"/>
        </w:rPr>
        <w:t xml:space="preserve">Table </w:t>
      </w:r>
      <w:r>
        <w:rPr>
          <w:rStyle w:val="Strong"/>
          <w:rFonts w:asciiTheme="minorHAnsi" w:hAnsiTheme="minorHAnsi"/>
        </w:rPr>
        <w:t>2</w:t>
      </w:r>
      <w:r w:rsidRPr="004D63D0">
        <w:rPr>
          <w:rStyle w:val="Strong"/>
          <w:rFonts w:asciiTheme="minorHAnsi" w:hAnsiTheme="minorHAnsi"/>
        </w:rPr>
        <w:t>.</w:t>
      </w:r>
      <w:proofErr w:type="gramEnd"/>
      <w:r w:rsidRPr="004D63D0">
        <w:rPr>
          <w:rStyle w:val="Strong"/>
          <w:rFonts w:asciiTheme="minorHAnsi" w:hAnsiTheme="minorHAnsi"/>
        </w:rPr>
        <w:t xml:space="preserve"> </w:t>
      </w:r>
      <w:proofErr w:type="gramStart"/>
      <w:r>
        <w:rPr>
          <w:rStyle w:val="Strong"/>
          <w:rFonts w:asciiTheme="minorHAnsi" w:hAnsiTheme="minorHAnsi"/>
        </w:rPr>
        <w:t>pi/2</w:t>
      </w:r>
      <w:proofErr w:type="gramEnd"/>
      <w:r>
        <w:rPr>
          <w:rStyle w:val="Strong"/>
          <w:rFonts w:asciiTheme="minorHAnsi" w:hAnsiTheme="minorHAnsi"/>
        </w:rPr>
        <w:t xml:space="preserve"> BPSK MPR comparison</w:t>
      </w:r>
    </w:p>
    <w:tbl>
      <w:tblPr>
        <w:tblW w:w="10014" w:type="dxa"/>
        <w:tblInd w:w="103" w:type="dxa"/>
        <w:tblLook w:val="04A0" w:firstRow="1" w:lastRow="0" w:firstColumn="1" w:lastColumn="0" w:noHBand="0" w:noVBand="1"/>
      </w:tblPr>
      <w:tblGrid>
        <w:gridCol w:w="1145"/>
        <w:gridCol w:w="1433"/>
        <w:gridCol w:w="1060"/>
        <w:gridCol w:w="1020"/>
        <w:gridCol w:w="980"/>
        <w:gridCol w:w="1016"/>
        <w:gridCol w:w="1700"/>
        <w:gridCol w:w="1660"/>
      </w:tblGrid>
      <w:tr w:rsidR="00E03DA9" w:rsidRPr="00E03DA9" w:rsidTr="00E03DA9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Waveform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Mod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SCS[KHz]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566064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BW[MHz]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23FEF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Worst</w:t>
            </w:r>
            <w:r w:rsidR="00E03DA9"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Allocation</w:t>
            </w:r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</w:t>
            </w:r>
            <w:proofErr w:type="spellStart"/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RBStart</w:t>
            </w:r>
            <w:proofErr w:type="spellEnd"/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, LCRB]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Limiting case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MPR [dB]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MPR summary [dB]</w:t>
            </w: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[9,50]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431E45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[5,24]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[17,108]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[9,48]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431E45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1.0</w:t>
            </w: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[9,20]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[129,12]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[49,25]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TDSS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[129,6]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[1,25]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SEM</w:t>
            </w:r>
            <w:r w:rsid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&amp;</w:t>
            </w:r>
            <w:r w:rsid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Spur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[21,12]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SEM</w:t>
            </w:r>
            <w:r w:rsid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&amp;</w:t>
            </w:r>
            <w:r w:rsid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Spur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[9,48]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03DA9" w:rsidRPr="00E03DA9" w:rsidTr="00E03DA9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pi/2-BPSK FDSS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[33,200]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E03DA9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DA9" w:rsidRPr="00E03DA9" w:rsidRDefault="00E03DA9" w:rsidP="00E03DA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E03DA9" w:rsidRDefault="00E03DA9" w:rsidP="00A52322">
      <w:pPr>
        <w:rPr>
          <w:rFonts w:asciiTheme="minorHAnsi" w:hAnsiTheme="minorHAnsi"/>
          <w:lang w:val="en-US" w:eastAsia="zh-CN"/>
        </w:rPr>
      </w:pPr>
    </w:p>
    <w:p w:rsidR="00D003A8" w:rsidRPr="004D63D0" w:rsidRDefault="00D003A8" w:rsidP="00A52322">
      <w:pPr>
        <w:rPr>
          <w:rFonts w:asciiTheme="minorHAnsi" w:hAnsiTheme="minorHAnsi"/>
          <w:lang w:val="en-US" w:eastAsia="zh-CN"/>
        </w:rPr>
      </w:pPr>
    </w:p>
    <w:p w:rsidR="002868E0" w:rsidRPr="004D63D0" w:rsidRDefault="00CC3BE1" w:rsidP="00694CCF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>MPR</w:t>
      </w:r>
      <w:r w:rsidR="003D2282" w:rsidRPr="004D63D0">
        <w:rPr>
          <w:rFonts w:asciiTheme="minorHAnsi" w:hAnsiTheme="minorHAnsi"/>
        </w:rPr>
        <w:t xml:space="preserve"> results</w:t>
      </w:r>
      <w:r w:rsidR="00E03DA9">
        <w:rPr>
          <w:rFonts w:asciiTheme="minorHAnsi" w:hAnsiTheme="minorHAnsi"/>
        </w:rPr>
        <w:t xml:space="preserve"> for non-BPSK</w:t>
      </w:r>
    </w:p>
    <w:p w:rsidR="00484B4B" w:rsidRDefault="00431E45" w:rsidP="00A34D1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MPR results for non-BPSK </w:t>
      </w:r>
      <w:r w:rsidR="00161D54">
        <w:rPr>
          <w:rFonts w:asciiTheme="minorHAnsi" w:hAnsiTheme="minorHAnsi"/>
        </w:rPr>
        <w:t>are</w:t>
      </w:r>
      <w:r>
        <w:rPr>
          <w:rFonts w:asciiTheme="minorHAnsi" w:hAnsiTheme="minorHAnsi"/>
        </w:rPr>
        <w:t xml:space="preserve"> presented in Table 3. </w:t>
      </w:r>
      <w:r w:rsidR="00E23FEF">
        <w:rPr>
          <w:rFonts w:asciiTheme="minorHAnsi" w:hAnsiTheme="minorHAnsi"/>
        </w:rPr>
        <w:t>We could see for higher modulation lik</w:t>
      </w:r>
      <w:r w:rsidR="001C7B69">
        <w:rPr>
          <w:rFonts w:asciiTheme="minorHAnsi" w:hAnsiTheme="minorHAnsi"/>
        </w:rPr>
        <w:t>e</w:t>
      </w:r>
      <w:r w:rsidR="00E23FEF">
        <w:rPr>
          <w:rFonts w:asciiTheme="minorHAnsi" w:hAnsiTheme="minorHAnsi"/>
        </w:rPr>
        <w:t xml:space="preserve"> 16QAM and 64QAM, limiting cases are for small RB allocation covering LO. Residue LO </w:t>
      </w:r>
      <w:r w:rsidR="0053652D">
        <w:rPr>
          <w:rFonts w:asciiTheme="minorHAnsi" w:hAnsiTheme="minorHAnsi"/>
        </w:rPr>
        <w:t>degrades EVM results and limits MPR.</w:t>
      </w:r>
      <w:r w:rsidR="00E23FEF">
        <w:rPr>
          <w:rFonts w:asciiTheme="minorHAnsi" w:hAnsiTheme="minorHAnsi"/>
        </w:rPr>
        <w:t xml:space="preserve"> </w:t>
      </w:r>
    </w:p>
    <w:p w:rsidR="00161D54" w:rsidRDefault="00161D54" w:rsidP="00A34D1D">
      <w:pPr>
        <w:rPr>
          <w:rFonts w:asciiTheme="minorHAnsi" w:hAnsiTheme="minorHAnsi"/>
          <w:b/>
        </w:rPr>
      </w:pPr>
    </w:p>
    <w:p w:rsidR="000B18A3" w:rsidRPr="008F39B8" w:rsidRDefault="000B18A3" w:rsidP="000B18A3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lastRenderedPageBreak/>
        <w:t xml:space="preserve">Observation </w:t>
      </w:r>
      <w:r>
        <w:rPr>
          <w:rFonts w:asciiTheme="minorHAnsi" w:hAnsiTheme="minorHAnsi"/>
          <w:b/>
        </w:rPr>
        <w:t>5</w:t>
      </w:r>
      <w:r w:rsidRPr="008F39B8">
        <w:rPr>
          <w:rFonts w:asciiTheme="minorHAnsi" w:hAnsiTheme="minorHAnsi"/>
          <w:b/>
        </w:rPr>
        <w:t xml:space="preserve">: </w:t>
      </w:r>
      <w:r w:rsidR="0053652D">
        <w:rPr>
          <w:rFonts w:asciiTheme="minorHAnsi" w:hAnsiTheme="minorHAnsi"/>
          <w:b/>
        </w:rPr>
        <w:t>Small RB allocation covering LO position is limiting MPR results for 16QAM and 64QAM</w:t>
      </w:r>
      <w:r w:rsidRPr="008F39B8">
        <w:rPr>
          <w:rFonts w:asciiTheme="minorHAnsi" w:hAnsiTheme="minorHAnsi"/>
          <w:b/>
        </w:rPr>
        <w:t>.</w:t>
      </w:r>
      <w:r w:rsidR="0086493F">
        <w:rPr>
          <w:rFonts w:asciiTheme="minorHAnsi" w:hAnsiTheme="minorHAnsi"/>
          <w:b/>
        </w:rPr>
        <w:t xml:space="preserve"> Clarification on how LO is treated in EVM measurement is needed. </w:t>
      </w:r>
    </w:p>
    <w:p w:rsidR="0003762B" w:rsidRPr="0003762B" w:rsidRDefault="0003762B" w:rsidP="0003762B">
      <w:pPr>
        <w:rPr>
          <w:rFonts w:asciiTheme="minorHAnsi" w:hAnsiTheme="minorHAnsi"/>
          <w:b/>
          <w:lang w:eastAsia="zh-CN"/>
        </w:rPr>
      </w:pPr>
    </w:p>
    <w:p w:rsidR="003D2282" w:rsidRDefault="003D2282" w:rsidP="003D2282">
      <w:pPr>
        <w:jc w:val="center"/>
        <w:rPr>
          <w:rStyle w:val="Strong"/>
          <w:rFonts w:asciiTheme="minorHAnsi" w:hAnsiTheme="minorHAnsi"/>
        </w:rPr>
      </w:pPr>
      <w:proofErr w:type="gramStart"/>
      <w:r w:rsidRPr="004D63D0">
        <w:rPr>
          <w:rStyle w:val="Strong"/>
          <w:rFonts w:asciiTheme="minorHAnsi" w:hAnsiTheme="minorHAnsi"/>
        </w:rPr>
        <w:t xml:space="preserve">Table </w:t>
      </w:r>
      <w:r w:rsidR="00566064">
        <w:rPr>
          <w:rStyle w:val="Strong"/>
          <w:rFonts w:asciiTheme="minorHAnsi" w:hAnsiTheme="minorHAnsi"/>
        </w:rPr>
        <w:t>3</w:t>
      </w:r>
      <w:r w:rsidRPr="004D63D0">
        <w:rPr>
          <w:rStyle w:val="Strong"/>
          <w:rFonts w:asciiTheme="minorHAnsi" w:hAnsiTheme="minorHAnsi"/>
        </w:rPr>
        <w:t>.</w:t>
      </w:r>
      <w:proofErr w:type="gramEnd"/>
      <w:r w:rsidRPr="004D63D0">
        <w:rPr>
          <w:rStyle w:val="Strong"/>
          <w:rFonts w:asciiTheme="minorHAnsi" w:hAnsiTheme="minorHAnsi"/>
        </w:rPr>
        <w:t xml:space="preserve"> </w:t>
      </w:r>
      <w:r w:rsidR="00566064">
        <w:rPr>
          <w:rStyle w:val="Strong"/>
          <w:rFonts w:asciiTheme="minorHAnsi" w:hAnsiTheme="minorHAnsi"/>
        </w:rPr>
        <w:t>Non-BPSK</w:t>
      </w:r>
      <w:r w:rsidRPr="004D63D0">
        <w:rPr>
          <w:rStyle w:val="Strong"/>
          <w:rFonts w:asciiTheme="minorHAnsi" w:hAnsiTheme="minorHAnsi"/>
        </w:rPr>
        <w:t xml:space="preserve"> </w:t>
      </w:r>
      <w:r w:rsidR="00566064">
        <w:rPr>
          <w:rStyle w:val="Strong"/>
          <w:rFonts w:asciiTheme="minorHAnsi" w:hAnsiTheme="minorHAnsi"/>
        </w:rPr>
        <w:t xml:space="preserve">FR2 MPR </w:t>
      </w:r>
      <w:r w:rsidRPr="004D63D0">
        <w:rPr>
          <w:rStyle w:val="Strong"/>
          <w:rFonts w:asciiTheme="minorHAnsi" w:hAnsiTheme="minorHAnsi"/>
        </w:rPr>
        <w:t>results</w:t>
      </w:r>
    </w:p>
    <w:tbl>
      <w:tblPr>
        <w:tblW w:w="9825" w:type="dxa"/>
        <w:tblInd w:w="103" w:type="dxa"/>
        <w:tblLook w:val="04A0" w:firstRow="1" w:lastRow="0" w:firstColumn="1" w:lastColumn="0" w:noHBand="0" w:noVBand="1"/>
      </w:tblPr>
      <w:tblGrid>
        <w:gridCol w:w="1145"/>
        <w:gridCol w:w="1260"/>
        <w:gridCol w:w="1060"/>
        <w:gridCol w:w="1020"/>
        <w:gridCol w:w="980"/>
        <w:gridCol w:w="1000"/>
        <w:gridCol w:w="1700"/>
        <w:gridCol w:w="1660"/>
      </w:tblGrid>
      <w:tr w:rsidR="00566064" w:rsidRPr="00566064" w:rsidTr="00566064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Waveform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Mod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SCS[KHz]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BW[MHz]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E23FEF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Worst Allocation</w:t>
            </w:r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</w:t>
            </w:r>
            <w:proofErr w:type="spellStart"/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RBStart</w:t>
            </w:r>
            <w:proofErr w:type="spellEnd"/>
            <w:r w:rsidR="00E50C13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, LCRB]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Limiting case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MPR</w:t>
            </w: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[dB]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MPR summary [dB]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[9,56]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5.8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6.5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5.8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[1,128]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5.9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[25,24]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[33,224]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[33,84]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[33,208]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7.1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7.5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[17,96]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7.1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[17,36]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7.3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[33,192]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7.3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[33,208]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[1,66]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8.2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9.0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[1,32]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8.1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8.5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[33,200]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8.9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[129,8]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8.2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[1,60]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4.5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[1,25]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4.1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[33,40]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[17,50]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[65,192]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4.3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[65,36]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[33,216]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IBE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4.1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5.2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161D5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</w:t>
            </w:r>
            <w:r w:rsidR="00566064"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.0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[17,1]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5.3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5.4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[33,3]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5.5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[129,32]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5.3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[129,5]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[33,3]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7.4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8.0</w:t>
            </w: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[17,2]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7.2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7.6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[33,5]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7.7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[129,40]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ACLR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6.7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lastRenderedPageBreak/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[65,4]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7.9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66064" w:rsidRPr="00566064" w:rsidTr="00566064">
        <w:trPr>
          <w:trHeight w:val="30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64QAM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[129,9]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EVM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66064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6.9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6064" w:rsidRPr="00566064" w:rsidRDefault="00566064" w:rsidP="0056606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566064" w:rsidRDefault="00566064" w:rsidP="003D2282">
      <w:pPr>
        <w:jc w:val="center"/>
        <w:rPr>
          <w:rStyle w:val="Strong"/>
          <w:rFonts w:asciiTheme="minorHAnsi" w:hAnsiTheme="minorHAnsi"/>
        </w:rPr>
      </w:pPr>
    </w:p>
    <w:p w:rsidR="000C17C4" w:rsidRPr="004D63D0" w:rsidRDefault="000C17C4" w:rsidP="003D2282">
      <w:pPr>
        <w:jc w:val="center"/>
        <w:rPr>
          <w:rStyle w:val="Strong"/>
          <w:rFonts w:asciiTheme="minorHAnsi" w:hAnsiTheme="minorHAnsi"/>
        </w:rPr>
      </w:pPr>
      <w:bookmarkStart w:id="0" w:name="_GoBack"/>
      <w:bookmarkEnd w:id="0"/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  <w:lang w:eastAsia="zh-CN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0C17C4" w:rsidRDefault="000C17C4" w:rsidP="002258B2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>Conclusion</w:t>
      </w:r>
    </w:p>
    <w:p w:rsidR="000C17C4" w:rsidRDefault="000C17C4" w:rsidP="000C17C4">
      <w:pPr>
        <w:rPr>
          <w:rFonts w:asciiTheme="minorHAnsi" w:hAnsiTheme="minorHAnsi"/>
        </w:rPr>
      </w:pPr>
      <w:r w:rsidRPr="000C17C4">
        <w:rPr>
          <w:rFonts w:asciiTheme="minorHAnsi" w:hAnsiTheme="minorHAnsi"/>
        </w:rPr>
        <w:t xml:space="preserve">In this paper, we </w:t>
      </w:r>
      <w:r>
        <w:rPr>
          <w:rFonts w:asciiTheme="minorHAnsi" w:hAnsiTheme="minorHAnsi"/>
        </w:rPr>
        <w:t xml:space="preserve">present </w:t>
      </w:r>
      <w:r w:rsidR="00C33C10">
        <w:rPr>
          <w:rFonts w:asciiTheme="minorHAnsi" w:hAnsiTheme="minorHAnsi"/>
        </w:rPr>
        <w:t xml:space="preserve">initial </w:t>
      </w:r>
      <w:r>
        <w:rPr>
          <w:rFonts w:asciiTheme="minorHAnsi" w:hAnsiTheme="minorHAnsi"/>
        </w:rPr>
        <w:t xml:space="preserve">FR2 MPR results based on measured multi-PA data for 28GHz. </w:t>
      </w:r>
      <w:r w:rsidR="00CE7366">
        <w:rPr>
          <w:rFonts w:asciiTheme="minorHAnsi" w:hAnsiTheme="minorHAnsi"/>
        </w:rPr>
        <w:t>Issues to clarify for FR2 MPR are identified.</w:t>
      </w:r>
    </w:p>
    <w:p w:rsidR="008A2233" w:rsidRDefault="008A2233" w:rsidP="000C17C4">
      <w:pPr>
        <w:rPr>
          <w:rFonts w:asciiTheme="minorHAnsi" w:hAnsiTheme="minorHAnsi"/>
        </w:rPr>
      </w:pPr>
    </w:p>
    <w:p w:rsidR="00AE08E5" w:rsidRPr="008F39B8" w:rsidRDefault="00AE08E5" w:rsidP="00AE08E5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1: </w:t>
      </w:r>
      <w:r>
        <w:rPr>
          <w:rFonts w:asciiTheme="minorHAnsi" w:hAnsiTheme="minorHAnsi"/>
          <w:b/>
        </w:rPr>
        <w:t xml:space="preserve">IQ </w:t>
      </w:r>
      <w:proofErr w:type="gramStart"/>
      <w:r>
        <w:rPr>
          <w:rFonts w:asciiTheme="minorHAnsi" w:hAnsiTheme="minorHAnsi"/>
          <w:b/>
        </w:rPr>
        <w:t>mismatch</w:t>
      </w:r>
      <w:proofErr w:type="gramEnd"/>
      <w:r>
        <w:rPr>
          <w:rFonts w:asciiTheme="minorHAnsi" w:hAnsiTheme="minorHAnsi"/>
          <w:b/>
        </w:rPr>
        <w:t xml:space="preserve"> and LO leakage budget need to be tightened for 64QAM in FR2, considering potential large PN contribution</w:t>
      </w:r>
      <w:r w:rsidRPr="008F39B8">
        <w:rPr>
          <w:rFonts w:asciiTheme="minorHAnsi" w:hAnsiTheme="minorHAnsi"/>
          <w:b/>
        </w:rPr>
        <w:t>.</w:t>
      </w:r>
    </w:p>
    <w:p w:rsidR="00AE08E5" w:rsidRPr="008F39B8" w:rsidRDefault="00AE08E5" w:rsidP="00AE08E5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2</w:t>
      </w:r>
      <w:r w:rsidRPr="008F39B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 xml:space="preserve">Whether FR2 MPR applies only to array boresight or to include spherical coverage needs to be clarified. </w:t>
      </w:r>
    </w:p>
    <w:p w:rsidR="00AE08E5" w:rsidRPr="008F39B8" w:rsidRDefault="00AE08E5" w:rsidP="00AE08E5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3</w:t>
      </w:r>
      <w:r w:rsidRPr="008F39B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>MPR reference for FR2 needs to be clarified</w:t>
      </w:r>
      <w:r w:rsidRPr="008F39B8">
        <w:rPr>
          <w:rFonts w:asciiTheme="minorHAnsi" w:hAnsiTheme="minorHAnsi"/>
          <w:b/>
        </w:rPr>
        <w:t>.</w:t>
      </w:r>
    </w:p>
    <w:p w:rsidR="008A2233" w:rsidRPr="008F39B8" w:rsidRDefault="008A2233" w:rsidP="008A2233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4</w:t>
      </w:r>
      <w:r w:rsidRPr="008F39B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>With transparent pulse shaping, TDSS pulse shaping shows 0.5dB better MPR compared to FDSS pulse shaping for pi/2 BPSK</w:t>
      </w:r>
      <w:r w:rsidRPr="008F39B8">
        <w:rPr>
          <w:rFonts w:asciiTheme="minorHAnsi" w:hAnsiTheme="minorHAnsi"/>
          <w:b/>
        </w:rPr>
        <w:t>.</w:t>
      </w:r>
    </w:p>
    <w:p w:rsidR="008A2233" w:rsidRPr="008F39B8" w:rsidRDefault="008A2233" w:rsidP="008A2233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</w:t>
      </w:r>
      <w:r>
        <w:rPr>
          <w:rFonts w:asciiTheme="minorHAnsi" w:hAnsiTheme="minorHAnsi"/>
          <w:b/>
        </w:rPr>
        <w:t>5</w:t>
      </w:r>
      <w:r w:rsidRPr="008F39B8">
        <w:rPr>
          <w:rFonts w:asciiTheme="minorHAnsi" w:hAnsiTheme="minorHAnsi"/>
          <w:b/>
        </w:rPr>
        <w:t xml:space="preserve">: </w:t>
      </w:r>
      <w:r>
        <w:rPr>
          <w:rFonts w:asciiTheme="minorHAnsi" w:hAnsiTheme="minorHAnsi"/>
          <w:b/>
        </w:rPr>
        <w:t>Small RB allocation covering LO position is limiting MPR results for 16QAM and 64QAM</w:t>
      </w:r>
      <w:r w:rsidRPr="008F39B8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Clarification on how LO is treated in EVM measurement is needed. </w:t>
      </w:r>
    </w:p>
    <w:p w:rsidR="000C17C4" w:rsidRDefault="000C17C4" w:rsidP="000C17C4">
      <w:pPr>
        <w:rPr>
          <w:rFonts w:asciiTheme="minorHAnsi" w:hAnsiTheme="minorHAnsi"/>
        </w:rPr>
      </w:pPr>
    </w:p>
    <w:p w:rsidR="000C17C4" w:rsidRPr="000C17C4" w:rsidRDefault="000C17C4" w:rsidP="000C17C4">
      <w:pPr>
        <w:rPr>
          <w:rFonts w:asciiTheme="minorHAnsi" w:hAnsiTheme="minorHAnsi"/>
        </w:rPr>
      </w:pPr>
    </w:p>
    <w:p w:rsidR="00172F1C" w:rsidRPr="004D63D0" w:rsidRDefault="00172F1C" w:rsidP="002258B2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References</w:t>
      </w:r>
    </w:p>
    <w:p w:rsidR="00562C33" w:rsidRPr="004D63D0" w:rsidRDefault="00562C33" w:rsidP="00562C33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[1]</w:t>
      </w:r>
      <w:r w:rsidRPr="004D63D0">
        <w:rPr>
          <w:rFonts w:asciiTheme="minorHAnsi" w:hAnsiTheme="minorHAnsi"/>
        </w:rPr>
        <w:tab/>
      </w:r>
      <w:r w:rsidR="000B131F" w:rsidRPr="004D63D0">
        <w:rPr>
          <w:rFonts w:asciiTheme="minorHAnsi" w:hAnsiTheme="minorHAnsi"/>
        </w:rPr>
        <w:t>R4-1703528,</w:t>
      </w:r>
      <w:r w:rsidR="000B131F" w:rsidRPr="004D63D0">
        <w:rPr>
          <w:rFonts w:asciiTheme="minorHAnsi" w:hAnsiTheme="minorHAnsi"/>
          <w:color w:val="000000"/>
        </w:rPr>
        <w:t xml:space="preserve"> “Phase noise model for above 6 GHz</w:t>
      </w:r>
      <w:r w:rsidR="000B131F" w:rsidRPr="004D63D0">
        <w:rPr>
          <w:rFonts w:asciiTheme="minorHAnsi" w:hAnsiTheme="minorHAnsi"/>
        </w:rPr>
        <w:t xml:space="preserve">”, Huawei, </w:t>
      </w:r>
      <w:proofErr w:type="spellStart"/>
      <w:r w:rsidR="000B131F" w:rsidRPr="004D63D0">
        <w:rPr>
          <w:rFonts w:asciiTheme="minorHAnsi" w:hAnsiTheme="minorHAnsi"/>
        </w:rPr>
        <w:t>Hisilicon</w:t>
      </w:r>
      <w:proofErr w:type="spellEnd"/>
      <w:r w:rsidR="000B131F" w:rsidRPr="004D63D0">
        <w:rPr>
          <w:rFonts w:asciiTheme="minorHAnsi" w:hAnsiTheme="minorHAnsi"/>
          <w:color w:val="000000"/>
        </w:rPr>
        <w:t xml:space="preserve"> </w:t>
      </w:r>
    </w:p>
    <w:p w:rsidR="00172F1C" w:rsidRPr="004D63D0" w:rsidRDefault="006569A1" w:rsidP="00C96955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[2]</w:t>
      </w:r>
      <w:r w:rsidRPr="004D63D0">
        <w:rPr>
          <w:rFonts w:asciiTheme="minorHAnsi" w:hAnsiTheme="minorHAnsi"/>
        </w:rPr>
        <w:tab/>
      </w:r>
      <w:r w:rsidR="000B131F" w:rsidRPr="004D63D0">
        <w:rPr>
          <w:rFonts w:asciiTheme="minorHAnsi" w:hAnsiTheme="minorHAnsi"/>
        </w:rPr>
        <w:t>R4-17</w:t>
      </w:r>
      <w:r w:rsidR="008270B4" w:rsidRPr="008270B4">
        <w:rPr>
          <w:rFonts w:asciiTheme="minorHAnsi" w:hAnsiTheme="minorHAnsi"/>
        </w:rPr>
        <w:t>1</w:t>
      </w:r>
      <w:r w:rsidR="008270B4" w:rsidRPr="008270B4">
        <w:rPr>
          <w:rFonts w:asciiTheme="minorHAnsi" w:hAnsiTheme="minorHAnsi"/>
        </w:rPr>
        <w:t>2264</w:t>
      </w:r>
      <w:r w:rsidR="000B131F">
        <w:rPr>
          <w:rFonts w:asciiTheme="minorHAnsi" w:hAnsiTheme="minorHAnsi"/>
        </w:rPr>
        <w:t>, “On NR UE EVM”, Samsung</w:t>
      </w:r>
    </w:p>
    <w:p w:rsidR="00E74BD0" w:rsidRPr="004D63D0" w:rsidRDefault="00E74BD0" w:rsidP="00C96955">
      <w:pPr>
        <w:ind w:left="810" w:hanging="810"/>
        <w:rPr>
          <w:rFonts w:asciiTheme="minorHAnsi" w:hAnsiTheme="minorHAnsi"/>
          <w:lang w:eastAsia="zh-CN"/>
        </w:rPr>
      </w:pPr>
      <w:r w:rsidRPr="004D63D0">
        <w:rPr>
          <w:rFonts w:asciiTheme="minorHAnsi" w:hAnsiTheme="minorHAnsi"/>
        </w:rPr>
        <w:t>[3]</w:t>
      </w:r>
      <w:r w:rsidRPr="004D63D0">
        <w:rPr>
          <w:rFonts w:asciiTheme="minorHAnsi" w:hAnsiTheme="minorHAnsi"/>
        </w:rPr>
        <w:tab/>
      </w:r>
      <w:r w:rsidR="000B131F" w:rsidRPr="000B131F">
        <w:rPr>
          <w:rStyle w:val="Strong"/>
          <w:rFonts w:asciiTheme="minorHAnsi" w:hAnsiTheme="minorHAnsi"/>
          <w:b w:val="0"/>
          <w:lang w:eastAsia="zh-CN"/>
        </w:rPr>
        <w:t>R4-1711570</w:t>
      </w:r>
      <w:r w:rsidRPr="004D63D0">
        <w:rPr>
          <w:rFonts w:asciiTheme="minorHAnsi" w:hAnsiTheme="minorHAnsi"/>
        </w:rPr>
        <w:t>,</w:t>
      </w:r>
      <w:r w:rsidR="001E72D3" w:rsidRPr="004D63D0">
        <w:rPr>
          <w:rFonts w:asciiTheme="minorHAnsi" w:hAnsiTheme="minorHAnsi"/>
        </w:rPr>
        <w:t xml:space="preserve"> “</w:t>
      </w:r>
      <w:r w:rsidR="000B131F" w:rsidRPr="000B131F">
        <w:rPr>
          <w:rFonts w:asciiTheme="minorHAnsi" w:hAnsiTheme="minorHAnsi"/>
        </w:rPr>
        <w:t xml:space="preserve">WF on UE IBE for </w:t>
      </w:r>
      <w:proofErr w:type="spellStart"/>
      <w:r w:rsidR="000B131F" w:rsidRPr="000B131F">
        <w:rPr>
          <w:rFonts w:asciiTheme="minorHAnsi" w:hAnsiTheme="minorHAnsi"/>
        </w:rPr>
        <w:t>mmWave</w:t>
      </w:r>
      <w:proofErr w:type="spellEnd"/>
      <w:r w:rsidR="000B131F" w:rsidRPr="000B131F">
        <w:rPr>
          <w:rFonts w:asciiTheme="minorHAnsi" w:hAnsiTheme="minorHAnsi"/>
        </w:rPr>
        <w:t xml:space="preserve"> for MPR evaluation for NR</w:t>
      </w:r>
      <w:r w:rsidR="000B131F">
        <w:rPr>
          <w:rFonts w:asciiTheme="minorHAnsi" w:hAnsiTheme="minorHAnsi"/>
        </w:rPr>
        <w:t>”, Qualcomm</w:t>
      </w:r>
    </w:p>
    <w:p w:rsidR="004D63D0" w:rsidRDefault="004D63D0" w:rsidP="004D63D0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</w:t>
      </w:r>
      <w:r w:rsidRPr="004D63D0">
        <w:rPr>
          <w:rFonts w:asciiTheme="minorHAnsi" w:hAnsiTheme="minorHAnsi"/>
          <w:lang w:eastAsia="zh-CN"/>
        </w:rPr>
        <w:t>4</w:t>
      </w:r>
      <w:r w:rsidRPr="004D63D0">
        <w:rPr>
          <w:rFonts w:asciiTheme="minorHAnsi" w:hAnsiTheme="minorHAnsi"/>
        </w:rPr>
        <w:t>]</w:t>
      </w:r>
      <w:r w:rsidRPr="004D63D0">
        <w:rPr>
          <w:rFonts w:asciiTheme="minorHAnsi" w:hAnsiTheme="minorHAnsi"/>
        </w:rPr>
        <w:tab/>
      </w:r>
      <w:r w:rsidR="00823BF8" w:rsidRPr="00823BF8">
        <w:rPr>
          <w:rFonts w:asciiTheme="minorHAnsi" w:hAnsiTheme="minorHAnsi"/>
        </w:rPr>
        <w:t>R4-1711397</w:t>
      </w:r>
      <w:r w:rsidR="00823BF8">
        <w:rPr>
          <w:rFonts w:asciiTheme="minorHAnsi" w:hAnsiTheme="minorHAnsi"/>
        </w:rPr>
        <w:t>,”</w:t>
      </w:r>
      <w:r w:rsidR="00823BF8" w:rsidRPr="00823BF8">
        <w:t xml:space="preserve"> </w:t>
      </w:r>
      <w:r w:rsidR="00823BF8" w:rsidRPr="00823BF8">
        <w:rPr>
          <w:rFonts w:asciiTheme="minorHAnsi" w:hAnsiTheme="minorHAnsi"/>
        </w:rPr>
        <w:t>Shaped-Pulse π/2-BPSK EVM Equalizer Flatness</w:t>
      </w:r>
      <w:r w:rsidR="00823BF8">
        <w:rPr>
          <w:rFonts w:asciiTheme="minorHAnsi" w:hAnsiTheme="minorHAnsi"/>
        </w:rPr>
        <w:t>”, Qualcomm</w:t>
      </w:r>
    </w:p>
    <w:p w:rsidR="00823BF8" w:rsidRPr="004D63D0" w:rsidRDefault="00823BF8" w:rsidP="004D63D0">
      <w:pPr>
        <w:ind w:left="810" w:hanging="810"/>
        <w:rPr>
          <w:rFonts w:asciiTheme="minorHAnsi" w:hAnsiTheme="minorHAnsi"/>
          <w:color w:val="000000"/>
          <w:lang w:val="en-US"/>
        </w:rPr>
      </w:pPr>
      <w:r>
        <w:rPr>
          <w:rFonts w:asciiTheme="minorHAnsi" w:hAnsiTheme="minorHAnsi"/>
        </w:rPr>
        <w:t>[5]</w:t>
      </w:r>
      <w:r>
        <w:rPr>
          <w:rFonts w:asciiTheme="minorHAnsi" w:hAnsiTheme="minorHAnsi"/>
        </w:rPr>
        <w:tab/>
      </w:r>
      <w:r w:rsidRPr="00823BF8">
        <w:rPr>
          <w:rFonts w:asciiTheme="minorHAnsi" w:hAnsiTheme="minorHAnsi"/>
        </w:rPr>
        <w:t>R4-1711208</w:t>
      </w:r>
      <w:r>
        <w:rPr>
          <w:rFonts w:asciiTheme="minorHAnsi" w:hAnsiTheme="minorHAnsi"/>
        </w:rPr>
        <w:t>,”</w:t>
      </w:r>
      <w:r w:rsidRPr="00823BF8">
        <w:t xml:space="preserve"> </w:t>
      </w:r>
      <w:r w:rsidRPr="00823BF8">
        <w:rPr>
          <w:rFonts w:asciiTheme="minorHAnsi" w:hAnsiTheme="minorHAnsi"/>
        </w:rPr>
        <w:t xml:space="preserve">On PI/2 PBSK </w:t>
      </w:r>
      <w:proofErr w:type="gramStart"/>
      <w:r w:rsidRPr="00823BF8">
        <w:rPr>
          <w:rFonts w:asciiTheme="minorHAnsi" w:hAnsiTheme="minorHAnsi"/>
        </w:rPr>
        <w:t>spectrum</w:t>
      </w:r>
      <w:proofErr w:type="gramEnd"/>
      <w:r w:rsidRPr="00823BF8">
        <w:rPr>
          <w:rFonts w:asciiTheme="minorHAnsi" w:hAnsiTheme="minorHAnsi"/>
        </w:rPr>
        <w:t xml:space="preserve"> shaping</w:t>
      </w:r>
      <w:r>
        <w:rPr>
          <w:rFonts w:asciiTheme="minorHAnsi" w:hAnsiTheme="minorHAnsi"/>
        </w:rPr>
        <w:t>”, Nokia</w:t>
      </w:r>
    </w:p>
    <w:p w:rsidR="0095478B" w:rsidRPr="001865EE" w:rsidRDefault="0095478B" w:rsidP="00930C75">
      <w:pPr>
        <w:rPr>
          <w:lang w:eastAsia="zh-CN"/>
        </w:rPr>
      </w:pPr>
    </w:p>
    <w:sectPr w:rsidR="0095478B" w:rsidRPr="001865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CD" w:rsidRDefault="007772CD">
      <w:r>
        <w:separator/>
      </w:r>
    </w:p>
  </w:endnote>
  <w:endnote w:type="continuationSeparator" w:id="0">
    <w:p w:rsidR="007772CD" w:rsidRDefault="0077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CD" w:rsidRDefault="007772CD">
      <w:r>
        <w:separator/>
      </w:r>
    </w:p>
  </w:footnote>
  <w:footnote w:type="continuationSeparator" w:id="0">
    <w:p w:rsidR="007772CD" w:rsidRDefault="00777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6F04"/>
    <w:multiLevelType w:val="hybridMultilevel"/>
    <w:tmpl w:val="90C2F6A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D200365"/>
    <w:multiLevelType w:val="hybridMultilevel"/>
    <w:tmpl w:val="AC72FEE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54E3205"/>
    <w:multiLevelType w:val="hybridMultilevel"/>
    <w:tmpl w:val="70945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D972DE"/>
    <w:multiLevelType w:val="hybridMultilevel"/>
    <w:tmpl w:val="093A7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FD57649"/>
    <w:multiLevelType w:val="hybridMultilevel"/>
    <w:tmpl w:val="28F6E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15179"/>
    <w:multiLevelType w:val="hybridMultilevel"/>
    <w:tmpl w:val="C4DC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95D86"/>
    <w:multiLevelType w:val="hybridMultilevel"/>
    <w:tmpl w:val="BAE0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17A0F"/>
    <w:multiLevelType w:val="hybridMultilevel"/>
    <w:tmpl w:val="D472CAE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7AB66D58"/>
    <w:multiLevelType w:val="hybridMultilevel"/>
    <w:tmpl w:val="04268FA4"/>
    <w:lvl w:ilvl="0" w:tplc="A7AA9B7A">
      <w:numFmt w:val="bullet"/>
      <w:lvlText w:val=""/>
      <w:lvlJc w:val="left"/>
      <w:pPr>
        <w:ind w:left="360" w:hanging="360"/>
      </w:pPr>
      <w:rPr>
        <w:rFonts w:ascii="Wingdings" w:eastAsia="Malgun Gothic" w:hAnsi="Wingdings" w:cs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17"/>
  </w:num>
  <w:num w:numId="7">
    <w:abstractNumId w:val="8"/>
  </w:num>
  <w:num w:numId="8">
    <w:abstractNumId w:val="1"/>
  </w:num>
  <w:num w:numId="9">
    <w:abstractNumId w:val="7"/>
  </w:num>
  <w:num w:numId="10">
    <w:abstractNumId w:val="16"/>
  </w:num>
  <w:num w:numId="11">
    <w:abstractNumId w:val="13"/>
  </w:num>
  <w:num w:numId="12">
    <w:abstractNumId w:val="12"/>
  </w:num>
  <w:num w:numId="13">
    <w:abstractNumId w:val="14"/>
  </w:num>
  <w:num w:numId="14">
    <w:abstractNumId w:val="11"/>
  </w:num>
  <w:num w:numId="15">
    <w:abstractNumId w:val="6"/>
  </w:num>
  <w:num w:numId="16">
    <w:abstractNumId w:val="18"/>
  </w:num>
  <w:num w:numId="17">
    <w:abstractNumId w:val="2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0552B"/>
    <w:rsid w:val="00010190"/>
    <w:rsid w:val="000157E5"/>
    <w:rsid w:val="000208D8"/>
    <w:rsid w:val="0003762B"/>
    <w:rsid w:val="00070711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131F"/>
    <w:rsid w:val="000B18A3"/>
    <w:rsid w:val="000B601E"/>
    <w:rsid w:val="000C0F32"/>
    <w:rsid w:val="000C17C4"/>
    <w:rsid w:val="000D6E95"/>
    <w:rsid w:val="000E0F2A"/>
    <w:rsid w:val="000E4632"/>
    <w:rsid w:val="000E6B7C"/>
    <w:rsid w:val="000F2D80"/>
    <w:rsid w:val="000F77FF"/>
    <w:rsid w:val="00122A66"/>
    <w:rsid w:val="00153F8E"/>
    <w:rsid w:val="0015747F"/>
    <w:rsid w:val="00157E5D"/>
    <w:rsid w:val="00161D54"/>
    <w:rsid w:val="00172C06"/>
    <w:rsid w:val="00172F1C"/>
    <w:rsid w:val="001865EE"/>
    <w:rsid w:val="001974FB"/>
    <w:rsid w:val="001B3C21"/>
    <w:rsid w:val="001C7B69"/>
    <w:rsid w:val="001E24F5"/>
    <w:rsid w:val="001E72D3"/>
    <w:rsid w:val="001F582E"/>
    <w:rsid w:val="00215EBE"/>
    <w:rsid w:val="00225886"/>
    <w:rsid w:val="002258B2"/>
    <w:rsid w:val="0022661A"/>
    <w:rsid w:val="00235184"/>
    <w:rsid w:val="00256CA8"/>
    <w:rsid w:val="002635ED"/>
    <w:rsid w:val="00264D46"/>
    <w:rsid w:val="002774BA"/>
    <w:rsid w:val="002828B4"/>
    <w:rsid w:val="0028677B"/>
    <w:rsid w:val="002868E0"/>
    <w:rsid w:val="002A177E"/>
    <w:rsid w:val="002A2821"/>
    <w:rsid w:val="002A2E9C"/>
    <w:rsid w:val="002B1181"/>
    <w:rsid w:val="002C1487"/>
    <w:rsid w:val="002C1B5B"/>
    <w:rsid w:val="002C2F0A"/>
    <w:rsid w:val="002D3296"/>
    <w:rsid w:val="002D41D2"/>
    <w:rsid w:val="002E04CF"/>
    <w:rsid w:val="002F7C65"/>
    <w:rsid w:val="003064F7"/>
    <w:rsid w:val="0032432A"/>
    <w:rsid w:val="003350A7"/>
    <w:rsid w:val="00341D85"/>
    <w:rsid w:val="00347D1D"/>
    <w:rsid w:val="003548A3"/>
    <w:rsid w:val="003565F1"/>
    <w:rsid w:val="00360E4B"/>
    <w:rsid w:val="00363555"/>
    <w:rsid w:val="00366A82"/>
    <w:rsid w:val="003671F3"/>
    <w:rsid w:val="00372381"/>
    <w:rsid w:val="00372BC8"/>
    <w:rsid w:val="00393F5F"/>
    <w:rsid w:val="00394D2B"/>
    <w:rsid w:val="003966FD"/>
    <w:rsid w:val="003A3D3B"/>
    <w:rsid w:val="003A4994"/>
    <w:rsid w:val="003B03BF"/>
    <w:rsid w:val="003D00F5"/>
    <w:rsid w:val="003D2282"/>
    <w:rsid w:val="003E56CF"/>
    <w:rsid w:val="0040024F"/>
    <w:rsid w:val="00404FA3"/>
    <w:rsid w:val="00405805"/>
    <w:rsid w:val="00417965"/>
    <w:rsid w:val="00417C79"/>
    <w:rsid w:val="004255C4"/>
    <w:rsid w:val="00431E45"/>
    <w:rsid w:val="00435C55"/>
    <w:rsid w:val="00444D65"/>
    <w:rsid w:val="00456E99"/>
    <w:rsid w:val="00463C10"/>
    <w:rsid w:val="00464506"/>
    <w:rsid w:val="00474458"/>
    <w:rsid w:val="004835B4"/>
    <w:rsid w:val="00484B4B"/>
    <w:rsid w:val="0049257A"/>
    <w:rsid w:val="00492A63"/>
    <w:rsid w:val="004A0329"/>
    <w:rsid w:val="004A6A03"/>
    <w:rsid w:val="004D63D0"/>
    <w:rsid w:val="004E382A"/>
    <w:rsid w:val="004E6DA3"/>
    <w:rsid w:val="004F6943"/>
    <w:rsid w:val="00506E33"/>
    <w:rsid w:val="0051317C"/>
    <w:rsid w:val="00520421"/>
    <w:rsid w:val="00532A42"/>
    <w:rsid w:val="0053652D"/>
    <w:rsid w:val="00537171"/>
    <w:rsid w:val="00562C33"/>
    <w:rsid w:val="00566064"/>
    <w:rsid w:val="005720EA"/>
    <w:rsid w:val="0057329C"/>
    <w:rsid w:val="00574AA4"/>
    <w:rsid w:val="00576E41"/>
    <w:rsid w:val="00580C09"/>
    <w:rsid w:val="005A1A1F"/>
    <w:rsid w:val="005C0154"/>
    <w:rsid w:val="005C0911"/>
    <w:rsid w:val="005D1DB8"/>
    <w:rsid w:val="005D51C3"/>
    <w:rsid w:val="005D54C5"/>
    <w:rsid w:val="005E4584"/>
    <w:rsid w:val="005F032F"/>
    <w:rsid w:val="005F7180"/>
    <w:rsid w:val="0060349A"/>
    <w:rsid w:val="00610035"/>
    <w:rsid w:val="006165EA"/>
    <w:rsid w:val="00630481"/>
    <w:rsid w:val="00653E9F"/>
    <w:rsid w:val="006569A1"/>
    <w:rsid w:val="006574F5"/>
    <w:rsid w:val="00657898"/>
    <w:rsid w:val="00674CBC"/>
    <w:rsid w:val="00681D39"/>
    <w:rsid w:val="00683D98"/>
    <w:rsid w:val="00693A0A"/>
    <w:rsid w:val="00694CCF"/>
    <w:rsid w:val="006A6F0A"/>
    <w:rsid w:val="006B1357"/>
    <w:rsid w:val="006B2909"/>
    <w:rsid w:val="006D7699"/>
    <w:rsid w:val="006E5228"/>
    <w:rsid w:val="006E5894"/>
    <w:rsid w:val="006E6B3E"/>
    <w:rsid w:val="006F5511"/>
    <w:rsid w:val="00705631"/>
    <w:rsid w:val="00711773"/>
    <w:rsid w:val="00712188"/>
    <w:rsid w:val="007270F6"/>
    <w:rsid w:val="00735D7B"/>
    <w:rsid w:val="00771E3D"/>
    <w:rsid w:val="007772CD"/>
    <w:rsid w:val="00781E3D"/>
    <w:rsid w:val="00783366"/>
    <w:rsid w:val="007864D2"/>
    <w:rsid w:val="007B314C"/>
    <w:rsid w:val="007C169F"/>
    <w:rsid w:val="007D26FF"/>
    <w:rsid w:val="007D610C"/>
    <w:rsid w:val="007D7A86"/>
    <w:rsid w:val="007F2D24"/>
    <w:rsid w:val="0080050F"/>
    <w:rsid w:val="008108CE"/>
    <w:rsid w:val="00823BF8"/>
    <w:rsid w:val="0082635B"/>
    <w:rsid w:val="00826C5F"/>
    <w:rsid w:val="008270B4"/>
    <w:rsid w:val="008331D2"/>
    <w:rsid w:val="00834F77"/>
    <w:rsid w:val="00845640"/>
    <w:rsid w:val="00847DE3"/>
    <w:rsid w:val="008523D9"/>
    <w:rsid w:val="00852F15"/>
    <w:rsid w:val="00855168"/>
    <w:rsid w:val="00855231"/>
    <w:rsid w:val="0086493F"/>
    <w:rsid w:val="00867001"/>
    <w:rsid w:val="00875450"/>
    <w:rsid w:val="00881FB8"/>
    <w:rsid w:val="008821A8"/>
    <w:rsid w:val="00891351"/>
    <w:rsid w:val="0089781C"/>
    <w:rsid w:val="008A2233"/>
    <w:rsid w:val="008A7899"/>
    <w:rsid w:val="008A7C31"/>
    <w:rsid w:val="008B1928"/>
    <w:rsid w:val="008B1C1E"/>
    <w:rsid w:val="008B27B0"/>
    <w:rsid w:val="008B7E5D"/>
    <w:rsid w:val="008C0E11"/>
    <w:rsid w:val="008D36B0"/>
    <w:rsid w:val="008D4AF8"/>
    <w:rsid w:val="008D56FB"/>
    <w:rsid w:val="008D79B3"/>
    <w:rsid w:val="008E02E5"/>
    <w:rsid w:val="008E10E8"/>
    <w:rsid w:val="008E2031"/>
    <w:rsid w:val="008E267C"/>
    <w:rsid w:val="008E762A"/>
    <w:rsid w:val="008F39B8"/>
    <w:rsid w:val="00926218"/>
    <w:rsid w:val="00930C75"/>
    <w:rsid w:val="00933555"/>
    <w:rsid w:val="00940151"/>
    <w:rsid w:val="0095478B"/>
    <w:rsid w:val="009553B6"/>
    <w:rsid w:val="00962CA2"/>
    <w:rsid w:val="009673B4"/>
    <w:rsid w:val="009708A5"/>
    <w:rsid w:val="00976066"/>
    <w:rsid w:val="00977110"/>
    <w:rsid w:val="00981460"/>
    <w:rsid w:val="009920FF"/>
    <w:rsid w:val="00994B52"/>
    <w:rsid w:val="00996B28"/>
    <w:rsid w:val="009A03B3"/>
    <w:rsid w:val="009A11AA"/>
    <w:rsid w:val="009A3D35"/>
    <w:rsid w:val="009B1075"/>
    <w:rsid w:val="009B1C92"/>
    <w:rsid w:val="009B6B3E"/>
    <w:rsid w:val="009D021D"/>
    <w:rsid w:val="009D0C64"/>
    <w:rsid w:val="009D0F87"/>
    <w:rsid w:val="009E0B46"/>
    <w:rsid w:val="009E540A"/>
    <w:rsid w:val="009E73F0"/>
    <w:rsid w:val="00A0458B"/>
    <w:rsid w:val="00A31DFC"/>
    <w:rsid w:val="00A3239B"/>
    <w:rsid w:val="00A34D1D"/>
    <w:rsid w:val="00A4593B"/>
    <w:rsid w:val="00A52322"/>
    <w:rsid w:val="00A640A2"/>
    <w:rsid w:val="00A677DF"/>
    <w:rsid w:val="00A67800"/>
    <w:rsid w:val="00A74F7C"/>
    <w:rsid w:val="00AA5307"/>
    <w:rsid w:val="00AA6973"/>
    <w:rsid w:val="00AA6F02"/>
    <w:rsid w:val="00AB6098"/>
    <w:rsid w:val="00AC3EAB"/>
    <w:rsid w:val="00AD3E5A"/>
    <w:rsid w:val="00AE08E5"/>
    <w:rsid w:val="00AE2127"/>
    <w:rsid w:val="00AE74E8"/>
    <w:rsid w:val="00AF1E04"/>
    <w:rsid w:val="00B15DB0"/>
    <w:rsid w:val="00B258E1"/>
    <w:rsid w:val="00B3274F"/>
    <w:rsid w:val="00B379D3"/>
    <w:rsid w:val="00B40D50"/>
    <w:rsid w:val="00B54C95"/>
    <w:rsid w:val="00B55F56"/>
    <w:rsid w:val="00B739CB"/>
    <w:rsid w:val="00B84583"/>
    <w:rsid w:val="00B93628"/>
    <w:rsid w:val="00BA6DAD"/>
    <w:rsid w:val="00BB43FB"/>
    <w:rsid w:val="00BC2891"/>
    <w:rsid w:val="00BC4FE1"/>
    <w:rsid w:val="00BD60C0"/>
    <w:rsid w:val="00BE5FF2"/>
    <w:rsid w:val="00BF1C85"/>
    <w:rsid w:val="00BF5203"/>
    <w:rsid w:val="00C0102D"/>
    <w:rsid w:val="00C13B73"/>
    <w:rsid w:val="00C16857"/>
    <w:rsid w:val="00C213CC"/>
    <w:rsid w:val="00C263DE"/>
    <w:rsid w:val="00C331E8"/>
    <w:rsid w:val="00C33C10"/>
    <w:rsid w:val="00C36DA9"/>
    <w:rsid w:val="00C4181F"/>
    <w:rsid w:val="00C45B82"/>
    <w:rsid w:val="00C4758D"/>
    <w:rsid w:val="00C736A2"/>
    <w:rsid w:val="00C766D3"/>
    <w:rsid w:val="00C80A72"/>
    <w:rsid w:val="00C82A04"/>
    <w:rsid w:val="00C913D4"/>
    <w:rsid w:val="00C93D00"/>
    <w:rsid w:val="00C96955"/>
    <w:rsid w:val="00CA07FC"/>
    <w:rsid w:val="00CA25E0"/>
    <w:rsid w:val="00CA7E3D"/>
    <w:rsid w:val="00CC34D0"/>
    <w:rsid w:val="00CC3BE1"/>
    <w:rsid w:val="00CC79F5"/>
    <w:rsid w:val="00CD0FAB"/>
    <w:rsid w:val="00CD3BD4"/>
    <w:rsid w:val="00CD5405"/>
    <w:rsid w:val="00CE7366"/>
    <w:rsid w:val="00CF0C44"/>
    <w:rsid w:val="00CF7FE7"/>
    <w:rsid w:val="00D003A8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7412E"/>
    <w:rsid w:val="00D87634"/>
    <w:rsid w:val="00DC0C3A"/>
    <w:rsid w:val="00DD30D1"/>
    <w:rsid w:val="00DD3A11"/>
    <w:rsid w:val="00DD4CEE"/>
    <w:rsid w:val="00E036F0"/>
    <w:rsid w:val="00E03DA9"/>
    <w:rsid w:val="00E12E82"/>
    <w:rsid w:val="00E169A7"/>
    <w:rsid w:val="00E23FEF"/>
    <w:rsid w:val="00E33856"/>
    <w:rsid w:val="00E33CC3"/>
    <w:rsid w:val="00E50C13"/>
    <w:rsid w:val="00E65021"/>
    <w:rsid w:val="00E6791F"/>
    <w:rsid w:val="00E74BD0"/>
    <w:rsid w:val="00EA0FFB"/>
    <w:rsid w:val="00EB193E"/>
    <w:rsid w:val="00EB4774"/>
    <w:rsid w:val="00EE53D6"/>
    <w:rsid w:val="00EF0B3E"/>
    <w:rsid w:val="00EF1763"/>
    <w:rsid w:val="00F11A02"/>
    <w:rsid w:val="00F215EB"/>
    <w:rsid w:val="00F219A7"/>
    <w:rsid w:val="00F23C0E"/>
    <w:rsid w:val="00F335FA"/>
    <w:rsid w:val="00F33A5F"/>
    <w:rsid w:val="00F42BDF"/>
    <w:rsid w:val="00F447F1"/>
    <w:rsid w:val="00F541E0"/>
    <w:rsid w:val="00F644F2"/>
    <w:rsid w:val="00F66822"/>
    <w:rsid w:val="00F71E90"/>
    <w:rsid w:val="00F81BC5"/>
    <w:rsid w:val="00F820C6"/>
    <w:rsid w:val="00F848BC"/>
    <w:rsid w:val="00F85EEA"/>
    <w:rsid w:val="00FC6541"/>
    <w:rsid w:val="00FD20F6"/>
    <w:rsid w:val="00FD55D8"/>
    <w:rsid w:val="00FD63B3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D63D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03762B"/>
    <w:rPr>
      <w:b/>
      <w:bCs/>
      <w:i/>
      <w:iCs/>
      <w:color w:val="4F81BD" w:themeColor="accent1"/>
    </w:rPr>
  </w:style>
  <w:style w:type="character" w:customStyle="1" w:styleId="HeaderChar">
    <w:name w:val="Header Char"/>
    <w:basedOn w:val="DefaultParagraphFont"/>
    <w:link w:val="Header"/>
    <w:semiHidden/>
    <w:rsid w:val="001974FB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D63D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03762B"/>
    <w:rPr>
      <w:b/>
      <w:bCs/>
      <w:i/>
      <w:iCs/>
      <w:color w:val="4F81BD" w:themeColor="accent1"/>
    </w:rPr>
  </w:style>
  <w:style w:type="character" w:customStyle="1" w:styleId="HeaderChar">
    <w:name w:val="Header Char"/>
    <w:basedOn w:val="DefaultParagraphFont"/>
    <w:link w:val="Header"/>
    <w:semiHidden/>
    <w:rsid w:val="001974F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3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9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28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48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84756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41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84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820AB197-612C-4E82-8F20-488D964B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Liangbin Li</cp:lastModifiedBy>
  <cp:revision>70</cp:revision>
  <cp:lastPrinted>2001-04-23T16:30:00Z</cp:lastPrinted>
  <dcterms:created xsi:type="dcterms:W3CDTF">2017-08-07T09:44:00Z</dcterms:created>
  <dcterms:modified xsi:type="dcterms:W3CDTF">2017-11-16T21:24:00Z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C:\mySingle\TEMP\R4-17xxxxx Dual Band Antenna Feasibility for mm Wave NR(1).docx</vt:lpwstr>
  </property>
</Properties>
</file>